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7D1E8" w14:textId="6AAC2AA7" w:rsidR="008327FE" w:rsidRPr="00AE181B" w:rsidRDefault="008327FE" w:rsidP="008327F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_Hlk48597134"/>
      <w:r w:rsidRPr="00AE181B">
        <w:rPr>
          <w:rFonts w:eastAsia="Times New Roman" w:cs="Arial"/>
          <w:noProof w:val="0"/>
          <w:sz w:val="24"/>
          <w:szCs w:val="28"/>
          <w:lang w:eastAsia="x-none"/>
        </w:rPr>
        <w:t>3GPP T</w:t>
      </w:r>
      <w:bookmarkStart w:id="1" w:name="_Ref452454252"/>
      <w:bookmarkEnd w:id="1"/>
      <w:r w:rsidRPr="00AE181B">
        <w:rPr>
          <w:rFonts w:eastAsia="Times New Roman" w:cs="Arial"/>
          <w:noProof w:val="0"/>
          <w:sz w:val="24"/>
          <w:szCs w:val="28"/>
          <w:lang w:eastAsia="x-none"/>
        </w:rPr>
        <w:t>SG-RAN WG2 Meeting #12</w:t>
      </w:r>
      <w:r w:rsidRPr="00AE181B">
        <w:rPr>
          <w:rFonts w:eastAsia="Times New Roman" w:cs="Arial" w:hint="eastAsia"/>
          <w:noProof w:val="0"/>
          <w:sz w:val="24"/>
          <w:szCs w:val="28"/>
          <w:lang w:eastAsia="x-none"/>
        </w:rPr>
        <w:t>3</w:t>
      </w:r>
      <w:r>
        <w:rPr>
          <w:rFonts w:eastAsia="Times New Roman" w:cs="Arial"/>
          <w:noProof w:val="0"/>
          <w:sz w:val="24"/>
          <w:szCs w:val="28"/>
          <w:lang w:eastAsia="x-none"/>
        </w:rPr>
        <w:t xml:space="preserve">                                  </w:t>
      </w:r>
      <w:r w:rsidRPr="00AE181B">
        <w:rPr>
          <w:rFonts w:eastAsia="Times New Roman" w:cs="Arial"/>
          <w:noProof w:val="0"/>
          <w:sz w:val="24"/>
          <w:szCs w:val="28"/>
          <w:lang w:eastAsia="x-none"/>
        </w:rPr>
        <w:tab/>
      </w:r>
      <w:r>
        <w:rPr>
          <w:rFonts w:eastAsia="Times New Roman" w:cs="Arial"/>
          <w:noProof w:val="0"/>
          <w:sz w:val="24"/>
          <w:szCs w:val="28"/>
          <w:lang w:eastAsia="x-none"/>
        </w:rPr>
        <w:t xml:space="preserve">    </w:t>
      </w:r>
      <w:r w:rsidR="00A93D4B" w:rsidRPr="00A93D4B">
        <w:rPr>
          <w:rFonts w:eastAsia="Times New Roman" w:cs="Arial"/>
          <w:noProof w:val="0"/>
          <w:sz w:val="24"/>
          <w:szCs w:val="28"/>
          <w:lang w:eastAsia="x-none"/>
        </w:rPr>
        <w:t>R2-2308189</w:t>
      </w:r>
    </w:p>
    <w:p w14:paraId="5814ECD9" w14:textId="77777777" w:rsidR="008327FE" w:rsidRDefault="008327FE" w:rsidP="008327F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2" w:name="_Hlk68164115"/>
      <w:bookmarkEnd w:id="0"/>
      <w:r w:rsidRPr="00AE181B">
        <w:rPr>
          <w:rFonts w:eastAsia="Times New Roman" w:cs="Arial" w:hint="eastAsia"/>
          <w:noProof w:val="0"/>
          <w:sz w:val="24"/>
          <w:szCs w:val="28"/>
          <w:lang w:eastAsia="x-none"/>
        </w:rPr>
        <w:t>Toulouse</w:t>
      </w:r>
      <w:r w:rsidRPr="00AE181B">
        <w:rPr>
          <w:rFonts w:eastAsia="Times New Roman" w:cs="Arial"/>
          <w:noProof w:val="0"/>
          <w:sz w:val="24"/>
          <w:szCs w:val="28"/>
          <w:lang w:eastAsia="x-none"/>
        </w:rPr>
        <w:t xml:space="preserve">, </w:t>
      </w:r>
      <w:r w:rsidRPr="00AE181B">
        <w:rPr>
          <w:rFonts w:eastAsia="Times New Roman" w:cs="Arial" w:hint="eastAsia"/>
          <w:noProof w:val="0"/>
          <w:sz w:val="24"/>
          <w:szCs w:val="28"/>
          <w:lang w:eastAsia="x-none"/>
        </w:rPr>
        <w:t>France</w:t>
      </w:r>
      <w:r w:rsidRPr="00AE181B">
        <w:rPr>
          <w:rFonts w:eastAsia="Times New Roman" w:cs="Arial"/>
          <w:noProof w:val="0"/>
          <w:sz w:val="24"/>
          <w:szCs w:val="28"/>
          <w:lang w:eastAsia="x-none"/>
        </w:rPr>
        <w:t>,</w:t>
      </w:r>
      <w:r w:rsidRPr="00AE181B">
        <w:rPr>
          <w:rFonts w:eastAsia="Times New Roman" w:cs="Arial" w:hint="eastAsia"/>
          <w:noProof w:val="0"/>
          <w:sz w:val="24"/>
          <w:szCs w:val="28"/>
          <w:lang w:eastAsia="x-none"/>
        </w:rPr>
        <w:t xml:space="preserve"> </w:t>
      </w:r>
      <w:r w:rsidRPr="00AE181B">
        <w:rPr>
          <w:rFonts w:eastAsia="Times New Roman" w:cs="Arial"/>
          <w:noProof w:val="0"/>
          <w:sz w:val="24"/>
          <w:szCs w:val="28"/>
          <w:lang w:eastAsia="x-none"/>
        </w:rPr>
        <w:t>2</w:t>
      </w:r>
      <w:r w:rsidRPr="00AE181B">
        <w:rPr>
          <w:rFonts w:eastAsia="Times New Roman" w:cs="Arial" w:hint="eastAsia"/>
          <w:noProof w:val="0"/>
          <w:sz w:val="24"/>
          <w:szCs w:val="28"/>
          <w:lang w:eastAsia="x-none"/>
        </w:rPr>
        <w:t>1</w:t>
      </w:r>
      <w:r w:rsidRPr="00AE181B">
        <w:rPr>
          <w:rFonts w:eastAsia="Times New Roman" w:cs="Arial"/>
          <w:noProof w:val="0"/>
          <w:sz w:val="24"/>
          <w:szCs w:val="28"/>
          <w:lang w:eastAsia="x-none"/>
        </w:rPr>
        <w:t>- 2</w:t>
      </w:r>
      <w:r w:rsidRPr="00AE181B">
        <w:rPr>
          <w:rFonts w:eastAsia="Times New Roman" w:cs="Arial" w:hint="eastAsia"/>
          <w:noProof w:val="0"/>
          <w:sz w:val="24"/>
          <w:szCs w:val="28"/>
          <w:lang w:eastAsia="x-none"/>
        </w:rPr>
        <w:t>5</w:t>
      </w:r>
      <w:r w:rsidRPr="00AE181B">
        <w:rPr>
          <w:rFonts w:eastAsia="Times New Roman" w:cs="Arial"/>
          <w:noProof w:val="0"/>
          <w:sz w:val="24"/>
          <w:szCs w:val="28"/>
          <w:lang w:eastAsia="x-none"/>
        </w:rPr>
        <w:t xml:space="preserve"> </w:t>
      </w:r>
      <w:proofErr w:type="gramStart"/>
      <w:r w:rsidRPr="00AE181B">
        <w:rPr>
          <w:rFonts w:eastAsia="Times New Roman" w:cs="Arial"/>
          <w:noProof w:val="0"/>
          <w:sz w:val="24"/>
          <w:szCs w:val="28"/>
          <w:lang w:eastAsia="x-none"/>
        </w:rPr>
        <w:t>August,</w:t>
      </w:r>
      <w:proofErr w:type="gramEnd"/>
      <w:r w:rsidRPr="00AE181B">
        <w:rPr>
          <w:rFonts w:eastAsia="Times New Roman" w:cs="Arial"/>
          <w:noProof w:val="0"/>
          <w:sz w:val="24"/>
          <w:szCs w:val="28"/>
          <w:lang w:eastAsia="x-none"/>
        </w:rPr>
        <w:t xml:space="preserve"> 202</w:t>
      </w:r>
      <w:bookmarkEnd w:id="2"/>
      <w:r w:rsidRPr="00AE181B">
        <w:rPr>
          <w:rFonts w:eastAsia="Times New Roman" w:cs="Arial"/>
          <w:noProof w:val="0"/>
          <w:sz w:val="24"/>
          <w:szCs w:val="28"/>
          <w:lang w:eastAsia="x-none"/>
        </w:rPr>
        <w:t xml:space="preserve">3       </w:t>
      </w:r>
    </w:p>
    <w:p w14:paraId="1EF1F1D6" w14:textId="64A99062" w:rsidR="0031362C" w:rsidRPr="00ED2B47" w:rsidRDefault="0031362C" w:rsidP="008327F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ED2B47">
        <w:rPr>
          <w:rFonts w:cs="Arial"/>
          <w:noProof w:val="0"/>
          <w:szCs w:val="24"/>
          <w:lang w:eastAsia="x-none"/>
        </w:rPr>
        <w:tab/>
      </w:r>
    </w:p>
    <w:p w14:paraId="5BB32668" w14:textId="268327EC"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2108F5" w:rsidRPr="002579A4">
        <w:rPr>
          <w:rFonts w:ascii="Arial" w:hAnsi="Arial" w:cs="Arial"/>
          <w:szCs w:val="24"/>
        </w:rPr>
        <w:t>7.16.2.</w:t>
      </w:r>
      <w:r w:rsidR="006024DB">
        <w:rPr>
          <w:rFonts w:ascii="Arial" w:hAnsi="Arial" w:cs="Arial"/>
          <w:szCs w:val="24"/>
        </w:rPr>
        <w:t>4</w:t>
      </w:r>
    </w:p>
    <w:p w14:paraId="02D55933" w14:textId="77777777"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40D7CE79" w:rsidR="0031362C" w:rsidRPr="00ED2B47" w:rsidRDefault="0031362C" w:rsidP="0031362C">
      <w:pPr>
        <w:pStyle w:val="3GPPHeaderArial"/>
        <w:tabs>
          <w:tab w:val="left" w:pos="1701"/>
        </w:tabs>
        <w:ind w:left="1701" w:hanging="1701"/>
        <w:rPr>
          <w:b/>
          <w:sz w:val="24"/>
          <w:lang w:val="en-GB"/>
        </w:rPr>
      </w:pPr>
      <w:r w:rsidRPr="00ED2B47">
        <w:rPr>
          <w:b/>
          <w:sz w:val="24"/>
          <w:lang w:val="en-GB"/>
        </w:rPr>
        <w:t xml:space="preserve">Title:  </w:t>
      </w:r>
      <w:r w:rsidRPr="00ED2B47">
        <w:rPr>
          <w:b/>
          <w:sz w:val="24"/>
          <w:lang w:val="en-GB"/>
        </w:rPr>
        <w:tab/>
      </w:r>
      <w:r w:rsidR="006024DB">
        <w:rPr>
          <w:b/>
          <w:sz w:val="24"/>
          <w:lang w:val="en-GB"/>
        </w:rPr>
        <w:t>Model Control and Model Monitoring</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7777777" w:rsidR="0031362C" w:rsidRPr="00ED2B47" w:rsidRDefault="0031362C" w:rsidP="0031362C">
      <w:pPr>
        <w:pStyle w:val="1"/>
        <w:overflowPunct w:val="0"/>
        <w:autoSpaceDE w:val="0"/>
        <w:autoSpaceDN w:val="0"/>
        <w:adjustRightInd w:val="0"/>
        <w:rPr>
          <w:rFonts w:eastAsia="PMingLiU" w:cs="Arial"/>
        </w:rPr>
      </w:pPr>
      <w:r w:rsidRPr="00ED2B47">
        <w:rPr>
          <w:rFonts w:eastAsia="PMingLiU" w:cs="Arial"/>
        </w:rPr>
        <w:t>Introduction</w:t>
      </w:r>
      <w:bookmarkStart w:id="3" w:name="OLE_LINK39"/>
      <w:bookmarkStart w:id="4" w:name="OLE_LINK38"/>
      <w:bookmarkStart w:id="5" w:name="OLE_LINK37"/>
    </w:p>
    <w:bookmarkEnd w:id="3"/>
    <w:bookmarkEnd w:id="4"/>
    <w:bookmarkEnd w:id="5"/>
    <w:p w14:paraId="43AA69ED" w14:textId="77777777" w:rsidR="00BC0E84" w:rsidRDefault="00BC0E84" w:rsidP="00773961">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RAN1#110b-e meeting, RAN1 made following agreements related to </w:t>
      </w:r>
      <w:bookmarkStart w:id="6" w:name="OLE_LINK25"/>
      <w:r>
        <w:rPr>
          <w:rFonts w:ascii="Times New Roman" w:hAnsi="Times New Roman"/>
          <w:sz w:val="20"/>
          <w:szCs w:val="20"/>
          <w:lang w:eastAsia="zh-CN"/>
        </w:rPr>
        <w:t>model selection, activation, deactivation, switching, and fallback</w:t>
      </w:r>
      <w:bookmarkEnd w:id="6"/>
      <w:r>
        <w:rPr>
          <w:rFonts w:ascii="Times New Roman" w:hAnsi="Times New Roman"/>
          <w:sz w:val="20"/>
          <w:szCs w:val="20"/>
          <w:lang w:eastAsia="zh-CN"/>
        </w:rPr>
        <w:t xml:space="preserve">. We call the above operations as </w:t>
      </w:r>
      <w:r w:rsidRPr="00773961">
        <w:rPr>
          <w:rFonts w:ascii="Times New Roman" w:hAnsi="Times New Roman"/>
          <w:b/>
          <w:bCs/>
          <w:sz w:val="20"/>
          <w:szCs w:val="20"/>
          <w:lang w:eastAsia="zh-CN"/>
        </w:rPr>
        <w:t>model control</w:t>
      </w:r>
      <w:r>
        <w:rPr>
          <w:rFonts w:ascii="Times New Roman" w:hAnsi="Times New Roman"/>
          <w:sz w:val="20"/>
          <w:szCs w:val="20"/>
          <w:lang w:eastAsia="zh-CN"/>
        </w:rPr>
        <w:t xml:space="preserve"> for short to facilitate the discussion. </w:t>
      </w:r>
    </w:p>
    <w:tbl>
      <w:tblPr>
        <w:tblStyle w:val="a5"/>
        <w:tblW w:w="0" w:type="auto"/>
        <w:tblLook w:val="04A0" w:firstRow="1" w:lastRow="0" w:firstColumn="1" w:lastColumn="0" w:noHBand="0" w:noVBand="1"/>
      </w:tblPr>
      <w:tblGrid>
        <w:gridCol w:w="9736"/>
      </w:tblGrid>
      <w:tr w:rsidR="00BC0E84" w14:paraId="40AEED52" w14:textId="77777777" w:rsidTr="00A11834">
        <w:tc>
          <w:tcPr>
            <w:tcW w:w="10195" w:type="dxa"/>
            <w:tcBorders>
              <w:top w:val="single" w:sz="4" w:space="0" w:color="auto"/>
              <w:left w:val="single" w:sz="4" w:space="0" w:color="auto"/>
              <w:bottom w:val="single" w:sz="4" w:space="0" w:color="auto"/>
              <w:right w:val="single" w:sz="4" w:space="0" w:color="auto"/>
            </w:tcBorders>
          </w:tcPr>
          <w:p w14:paraId="7BAE9391" w14:textId="77777777" w:rsidR="00BC0E84" w:rsidRDefault="00BC0E84" w:rsidP="00A11834">
            <w:pPr>
              <w:rPr>
                <w:rFonts w:ascii="Times" w:eastAsia="DengXian" w:hAnsi="Times"/>
                <w:sz w:val="20"/>
                <w:szCs w:val="24"/>
                <w:highlight w:val="green"/>
                <w:lang w:val="en-GB" w:eastAsia="zh-CN"/>
              </w:rPr>
            </w:pPr>
            <w:bookmarkStart w:id="7" w:name="OLE_LINK76"/>
            <w:r>
              <w:rPr>
                <w:rFonts w:ascii="Times" w:eastAsia="DengXian" w:hAnsi="Times"/>
                <w:sz w:val="20"/>
                <w:szCs w:val="24"/>
                <w:highlight w:val="green"/>
                <w:lang w:val="en-GB" w:eastAsia="zh-CN"/>
              </w:rPr>
              <w:t>Agreement</w:t>
            </w:r>
          </w:p>
          <w:p w14:paraId="73602625" w14:textId="77777777" w:rsidR="00BC0E84" w:rsidRPr="005E79BE" w:rsidRDefault="00BC0E84" w:rsidP="00A11834">
            <w:pPr>
              <w:spacing w:after="0"/>
              <w:rPr>
                <w:rFonts w:ascii="Times" w:eastAsia="Batang" w:hAnsi="Times"/>
                <w:sz w:val="20"/>
                <w:lang w:val="en-GB" w:eastAsia="en-US"/>
              </w:rPr>
            </w:pPr>
            <w:r w:rsidRPr="005E79BE">
              <w:rPr>
                <w:rFonts w:ascii="Times" w:eastAsia="Batang" w:hAnsi="Times"/>
                <w:sz w:val="20"/>
                <w:lang w:val="en-GB" w:eastAsia="en-US"/>
              </w:rPr>
              <w:t xml:space="preserve">For </w:t>
            </w:r>
            <w:bookmarkStart w:id="8" w:name="OLE_LINK26"/>
            <w:r w:rsidRPr="005E79BE">
              <w:rPr>
                <w:rFonts w:ascii="Times" w:eastAsia="Batang" w:hAnsi="Times"/>
                <w:sz w:val="20"/>
                <w:lang w:val="en-GB" w:eastAsia="en-US"/>
              </w:rPr>
              <w:t>model selection, activation, deactivation, switching, and fallback</w:t>
            </w:r>
            <w:bookmarkStart w:id="9" w:name="OLE_LINK84"/>
            <w:bookmarkEnd w:id="8"/>
            <w:r w:rsidRPr="005E79BE">
              <w:rPr>
                <w:rFonts w:ascii="Times" w:eastAsia="Batang" w:hAnsi="Times"/>
                <w:sz w:val="20"/>
                <w:lang w:val="en-GB" w:eastAsia="en-US"/>
              </w:rPr>
              <w:t xml:space="preserve"> at least for UE sided models and two-sided models</w:t>
            </w:r>
            <w:bookmarkEnd w:id="9"/>
            <w:r w:rsidRPr="005E79BE">
              <w:rPr>
                <w:rFonts w:ascii="Times" w:eastAsia="Batang" w:hAnsi="Times"/>
                <w:sz w:val="20"/>
                <w:lang w:val="en-GB" w:eastAsia="en-US"/>
              </w:rPr>
              <w:t>, study the following mechanisms:</w:t>
            </w:r>
          </w:p>
          <w:p w14:paraId="4AA45F0A" w14:textId="77777777" w:rsidR="00BC0E84" w:rsidRPr="005E79BE" w:rsidRDefault="00BC0E84" w:rsidP="00BC0E84">
            <w:pPr>
              <w:pStyle w:val="a6"/>
              <w:numPr>
                <w:ilvl w:val="0"/>
                <w:numId w:val="30"/>
              </w:numPr>
              <w:overflowPunct w:val="0"/>
              <w:autoSpaceDE w:val="0"/>
              <w:autoSpaceDN w:val="0"/>
              <w:adjustRightInd w:val="0"/>
              <w:contextualSpacing/>
              <w:rPr>
                <w:rFonts w:ascii="Times" w:eastAsia="Batang" w:hAnsi="Times"/>
                <w:sz w:val="20"/>
                <w:lang w:eastAsia="en-US"/>
              </w:rPr>
            </w:pPr>
            <w:r w:rsidRPr="005E79BE">
              <w:rPr>
                <w:rFonts w:ascii="Times" w:eastAsia="MS Mincho" w:hAnsi="Times" w:cs="Times"/>
                <w:sz w:val="20"/>
                <w:lang w:eastAsia="x-none"/>
              </w:rPr>
              <w:t>D</w:t>
            </w:r>
            <w:r w:rsidRPr="005E79BE">
              <w:rPr>
                <w:rFonts w:ascii="Times" w:eastAsia="Batang" w:hAnsi="Times"/>
                <w:sz w:val="20"/>
                <w:lang w:eastAsia="en-US"/>
              </w:rPr>
              <w:t xml:space="preserve">ecision by the network </w:t>
            </w:r>
          </w:p>
          <w:p w14:paraId="1EDED761" w14:textId="77777777" w:rsidR="00BC0E84" w:rsidRPr="005E79BE" w:rsidRDefault="00BC0E84" w:rsidP="00BC0E84">
            <w:pPr>
              <w:pStyle w:val="a6"/>
              <w:numPr>
                <w:ilvl w:val="1"/>
                <w:numId w:val="31"/>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Network-initiated</w:t>
            </w:r>
          </w:p>
          <w:p w14:paraId="65F9686C" w14:textId="77777777" w:rsidR="00BC0E84" w:rsidRPr="005E79BE" w:rsidRDefault="00BC0E84" w:rsidP="00BC0E84">
            <w:pPr>
              <w:pStyle w:val="a6"/>
              <w:numPr>
                <w:ilvl w:val="1"/>
                <w:numId w:val="31"/>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UE-initiated, requested to the network</w:t>
            </w:r>
          </w:p>
          <w:p w14:paraId="2C27DC50" w14:textId="77777777" w:rsidR="00BC0E84" w:rsidRPr="005E79BE" w:rsidRDefault="00BC0E84" w:rsidP="00BC0E84">
            <w:pPr>
              <w:pStyle w:val="a6"/>
              <w:numPr>
                <w:ilvl w:val="0"/>
                <w:numId w:val="30"/>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Decision by the UE</w:t>
            </w:r>
          </w:p>
          <w:p w14:paraId="103BC42E" w14:textId="77777777" w:rsidR="00BC0E84" w:rsidRPr="005E79BE" w:rsidRDefault="00BC0E84" w:rsidP="00BC0E84">
            <w:pPr>
              <w:pStyle w:val="a6"/>
              <w:numPr>
                <w:ilvl w:val="0"/>
                <w:numId w:val="32"/>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Event-triggered as configured by the network, UE’s decision is reported to network</w:t>
            </w:r>
          </w:p>
          <w:p w14:paraId="5FE1C764" w14:textId="77777777" w:rsidR="00BC0E84" w:rsidRPr="005E79BE" w:rsidRDefault="00BC0E84" w:rsidP="00BC0E84">
            <w:pPr>
              <w:pStyle w:val="a6"/>
              <w:numPr>
                <w:ilvl w:val="0"/>
                <w:numId w:val="32"/>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UE-autonomous, UE’s decision is reported to the network</w:t>
            </w:r>
          </w:p>
          <w:p w14:paraId="73AB2762" w14:textId="77777777" w:rsidR="00BC0E84" w:rsidRPr="005E79BE" w:rsidRDefault="00BC0E84" w:rsidP="00BC0E84">
            <w:pPr>
              <w:pStyle w:val="a6"/>
              <w:numPr>
                <w:ilvl w:val="0"/>
                <w:numId w:val="32"/>
              </w:numPr>
              <w:overflowPunct w:val="0"/>
              <w:autoSpaceDE w:val="0"/>
              <w:autoSpaceDN w:val="0"/>
              <w:adjustRightInd w:val="0"/>
              <w:contextualSpacing/>
              <w:rPr>
                <w:rFonts w:ascii="Times" w:eastAsia="Batang" w:hAnsi="Times"/>
                <w:sz w:val="20"/>
                <w:lang w:eastAsia="en-US"/>
              </w:rPr>
            </w:pPr>
            <w:r w:rsidRPr="005E79BE">
              <w:rPr>
                <w:rFonts w:ascii="Times" w:eastAsia="Batang" w:hAnsi="Times"/>
                <w:sz w:val="20"/>
                <w:lang w:eastAsia="en-US"/>
              </w:rPr>
              <w:t>UE-autonomous, UE’s decision is not reported to the network</w:t>
            </w:r>
          </w:p>
          <w:p w14:paraId="0812D590" w14:textId="77777777" w:rsidR="00BC0E84" w:rsidRDefault="00BC0E84" w:rsidP="00A11834">
            <w:pPr>
              <w:spacing w:after="0"/>
              <w:rPr>
                <w:rFonts w:ascii="Times" w:eastAsia="Batang" w:hAnsi="Times"/>
                <w:sz w:val="20"/>
                <w:szCs w:val="24"/>
                <w:lang w:val="en-GB" w:eastAsia="en-US"/>
              </w:rPr>
            </w:pPr>
            <w:r>
              <w:rPr>
                <w:rFonts w:ascii="Times" w:eastAsia="Batang" w:hAnsi="Times"/>
                <w:sz w:val="20"/>
                <w:szCs w:val="24"/>
                <w:lang w:val="en-GB" w:eastAsia="en-US"/>
              </w:rPr>
              <w:t>FFS: for network sided models</w:t>
            </w:r>
          </w:p>
          <w:p w14:paraId="36A05A24" w14:textId="1F23AECE" w:rsidR="00BC0E84" w:rsidRDefault="00BC0E84" w:rsidP="00BC0E84">
            <w:pPr>
              <w:spacing w:after="0"/>
              <w:rPr>
                <w:rFonts w:ascii="Times" w:eastAsia="Batang" w:hAnsi="Times"/>
                <w:sz w:val="20"/>
                <w:szCs w:val="24"/>
                <w:lang w:val="en-GB" w:eastAsia="en-US"/>
              </w:rPr>
            </w:pPr>
            <w:r>
              <w:rPr>
                <w:rFonts w:ascii="Times" w:eastAsia="Batang" w:hAnsi="Times"/>
                <w:sz w:val="20"/>
                <w:szCs w:val="24"/>
                <w:lang w:val="en-GB" w:eastAsia="en-US"/>
              </w:rPr>
              <w:t>FFS: other mechanisms</w:t>
            </w:r>
          </w:p>
        </w:tc>
      </w:tr>
    </w:tbl>
    <w:bookmarkEnd w:id="7"/>
    <w:p w14:paraId="33C41C87" w14:textId="02E64FB3" w:rsidR="00773961" w:rsidRDefault="00773961" w:rsidP="00773961">
      <w:pPr>
        <w:spacing w:before="120" w:after="120"/>
        <w:jc w:val="both"/>
        <w:rPr>
          <w:rFonts w:ascii="Times New Roman" w:eastAsia="SimSun" w:hAnsi="Times New Roman"/>
          <w:sz w:val="20"/>
          <w:szCs w:val="20"/>
          <w:lang w:eastAsia="zh-CN"/>
        </w:rPr>
      </w:pPr>
      <w:r>
        <w:rPr>
          <w:rFonts w:ascii="Times New Roman" w:eastAsia="SimSun" w:hAnsi="Times New Roman"/>
          <w:sz w:val="20"/>
          <w:szCs w:val="20"/>
          <w:lang w:eastAsia="zh-CN"/>
        </w:rPr>
        <w:t xml:space="preserve">In RAN2#121b-e meeting, RAN2 made following agreements related to model selection, activation, deactivation, switching and fallback. </w:t>
      </w:r>
    </w:p>
    <w:tbl>
      <w:tblPr>
        <w:tblStyle w:val="a5"/>
        <w:tblW w:w="0" w:type="auto"/>
        <w:tblLook w:val="04A0" w:firstRow="1" w:lastRow="0" w:firstColumn="1" w:lastColumn="0" w:noHBand="0" w:noVBand="1"/>
      </w:tblPr>
      <w:tblGrid>
        <w:gridCol w:w="9736"/>
      </w:tblGrid>
      <w:tr w:rsidR="00773961" w14:paraId="6037FD38" w14:textId="77777777" w:rsidTr="00773961">
        <w:tc>
          <w:tcPr>
            <w:tcW w:w="9736" w:type="dxa"/>
          </w:tcPr>
          <w:p w14:paraId="5EFA3485" w14:textId="77777777" w:rsidR="00773961" w:rsidRDefault="00773961" w:rsidP="00773961">
            <w:pPr>
              <w:pStyle w:val="Agreement"/>
              <w:tabs>
                <w:tab w:val="num" w:pos="1450"/>
              </w:tabs>
              <w:ind w:left="741" w:hanging="567"/>
              <w:rPr>
                <w:rFonts w:ascii="Times New Roman" w:hAnsi="Times New Roman"/>
              </w:rPr>
            </w:pPr>
            <w:r>
              <w:t xml:space="preserve">For the CSI compression and beam management use cases, model/function selection/(de)activation/switching/fallback can be UE-initiated or </w:t>
            </w:r>
            <w:proofErr w:type="spellStart"/>
            <w:r>
              <w:t>gNB</w:t>
            </w:r>
            <w:proofErr w:type="spellEnd"/>
            <w:r>
              <w:t xml:space="preserve">-initiated. </w:t>
            </w:r>
            <w:bookmarkStart w:id="10" w:name="OLE_LINK126"/>
            <w:r>
              <w:t>FFS how the different cases are different (</w:t>
            </w:r>
            <w:proofErr w:type="gramStart"/>
            <w:r>
              <w:t>e.g.</w:t>
            </w:r>
            <w:proofErr w:type="gramEnd"/>
            <w:r>
              <w:t xml:space="preserve"> applicability to UE-sided vs network sided model). </w:t>
            </w:r>
            <w:bookmarkEnd w:id="10"/>
          </w:p>
          <w:p w14:paraId="6719B4BF" w14:textId="138BCE18" w:rsidR="00773961" w:rsidRPr="00773961" w:rsidRDefault="00773961" w:rsidP="00773961">
            <w:pPr>
              <w:pStyle w:val="Agreement"/>
              <w:tabs>
                <w:tab w:val="num" w:pos="1450"/>
              </w:tabs>
              <w:ind w:left="741" w:hanging="567"/>
              <w:rPr>
                <w:rFonts w:ascii="Times New Roman" w:eastAsia="SimSun" w:hAnsi="Times New Roman"/>
                <w:szCs w:val="20"/>
                <w:lang w:eastAsia="zh-CN"/>
              </w:rPr>
            </w:pPr>
            <w:r>
              <w:t xml:space="preserve">For the positioning use case, model/function selection/(de)activation/switching/fallback can be UE-initiated or LMF-/ </w:t>
            </w:r>
            <w:proofErr w:type="spellStart"/>
            <w:r>
              <w:t>gNB</w:t>
            </w:r>
            <w:proofErr w:type="spellEnd"/>
            <w:r>
              <w:t>-initiated. FFS how the different cases are different (</w:t>
            </w:r>
            <w:proofErr w:type="gramStart"/>
            <w:r>
              <w:t>e.g.</w:t>
            </w:r>
            <w:proofErr w:type="gramEnd"/>
            <w:r>
              <w:t xml:space="preserve"> applicability to UE-sided vs network sided model).</w:t>
            </w:r>
          </w:p>
        </w:tc>
      </w:tr>
    </w:tbl>
    <w:p w14:paraId="74DC1A83" w14:textId="3F83864D" w:rsidR="00F11827" w:rsidRPr="005E79BE" w:rsidRDefault="00E11117" w:rsidP="005E79BE">
      <w:pPr>
        <w:spacing w:before="120" w:after="120"/>
        <w:jc w:val="both"/>
        <w:rPr>
          <w:rFonts w:ascii="Times New Roman" w:eastAsia="SimSun" w:hAnsi="Times New Roman"/>
          <w:sz w:val="20"/>
          <w:szCs w:val="20"/>
          <w:lang w:eastAsia="zh-CN"/>
        </w:rPr>
      </w:pPr>
      <w:r w:rsidRPr="005E79BE">
        <w:rPr>
          <w:rFonts w:ascii="Times New Roman" w:eastAsia="SimSun" w:hAnsi="Times New Roman"/>
          <w:sz w:val="20"/>
          <w:szCs w:val="20"/>
          <w:lang w:eastAsia="zh-CN"/>
        </w:rPr>
        <w:t xml:space="preserve">In this contribution, </w:t>
      </w:r>
      <w:r w:rsidR="00A9675B" w:rsidRPr="005E79BE">
        <w:rPr>
          <w:rFonts w:ascii="Times New Roman" w:eastAsia="SimSun" w:hAnsi="Times New Roman"/>
          <w:sz w:val="20"/>
          <w:szCs w:val="20"/>
          <w:lang w:eastAsia="zh-CN"/>
        </w:rPr>
        <w:t xml:space="preserve">we figure out the </w:t>
      </w:r>
      <w:r w:rsidR="00377E4E" w:rsidRPr="005E79BE">
        <w:rPr>
          <w:rFonts w:ascii="Times New Roman" w:eastAsia="SimSun" w:hAnsi="Times New Roman"/>
          <w:sz w:val="20"/>
          <w:szCs w:val="20"/>
          <w:lang w:eastAsia="zh-CN"/>
        </w:rPr>
        <w:t xml:space="preserve">generic procedures </w:t>
      </w:r>
      <w:r w:rsidR="002A5877" w:rsidRPr="005E79BE">
        <w:rPr>
          <w:rFonts w:ascii="Times New Roman" w:eastAsia="SimSun" w:hAnsi="Times New Roman"/>
          <w:sz w:val="20"/>
          <w:szCs w:val="20"/>
          <w:lang w:eastAsia="zh-CN"/>
        </w:rPr>
        <w:t>of</w:t>
      </w:r>
      <w:r w:rsidR="00A9675B" w:rsidRPr="005E79BE">
        <w:rPr>
          <w:rFonts w:ascii="Times New Roman" w:eastAsia="SimSun" w:hAnsi="Times New Roman"/>
          <w:sz w:val="20"/>
          <w:szCs w:val="20"/>
          <w:lang w:eastAsia="zh-CN"/>
        </w:rPr>
        <w:t xml:space="preserve"> model control </w:t>
      </w:r>
      <w:r w:rsidR="002A5877" w:rsidRPr="005E79BE">
        <w:rPr>
          <w:rFonts w:ascii="Times New Roman" w:eastAsia="SimSun" w:hAnsi="Times New Roman"/>
          <w:sz w:val="20"/>
          <w:szCs w:val="20"/>
          <w:lang w:eastAsia="zh-CN"/>
        </w:rPr>
        <w:t xml:space="preserve">for UE sided models and two-sided models </w:t>
      </w:r>
      <w:r w:rsidR="00377E4E" w:rsidRPr="005E79BE">
        <w:rPr>
          <w:rFonts w:ascii="Times New Roman" w:eastAsia="SimSun" w:hAnsi="Times New Roman"/>
          <w:sz w:val="20"/>
          <w:szCs w:val="20"/>
          <w:lang w:eastAsia="zh-CN"/>
        </w:rPr>
        <w:t xml:space="preserve">identified by </w:t>
      </w:r>
      <w:r w:rsidR="00A9675B" w:rsidRPr="005E79BE">
        <w:rPr>
          <w:rFonts w:ascii="Times New Roman" w:eastAsia="SimSun" w:hAnsi="Times New Roman"/>
          <w:sz w:val="20"/>
          <w:szCs w:val="20"/>
          <w:lang w:eastAsia="zh-CN"/>
        </w:rPr>
        <w:t>RAN1 and</w:t>
      </w:r>
      <w:r w:rsidR="00377E4E" w:rsidRPr="005E79BE">
        <w:rPr>
          <w:rFonts w:ascii="Times New Roman" w:eastAsia="SimSun" w:hAnsi="Times New Roman"/>
          <w:sz w:val="20"/>
          <w:szCs w:val="20"/>
          <w:lang w:eastAsia="zh-CN"/>
        </w:rPr>
        <w:t xml:space="preserve"> apply them to the different use cases</w:t>
      </w:r>
      <w:r w:rsidR="00594DC2" w:rsidRPr="005E79BE">
        <w:rPr>
          <w:rFonts w:ascii="Times New Roman" w:eastAsia="SimSun" w:hAnsi="Times New Roman"/>
          <w:sz w:val="20"/>
          <w:szCs w:val="20"/>
          <w:lang w:eastAsia="zh-CN"/>
        </w:rPr>
        <w:t xml:space="preserve">.  </w:t>
      </w:r>
    </w:p>
    <w:p w14:paraId="1224CF45" w14:textId="4A21968B" w:rsidR="0031362C" w:rsidRDefault="0031362C" w:rsidP="0031362C">
      <w:pPr>
        <w:pStyle w:val="1"/>
        <w:overflowPunct w:val="0"/>
        <w:autoSpaceDE w:val="0"/>
        <w:autoSpaceDN w:val="0"/>
        <w:adjustRightInd w:val="0"/>
        <w:spacing w:before="0" w:after="120"/>
        <w:rPr>
          <w:rFonts w:eastAsia="PMingLiU" w:cs="Arial"/>
        </w:rPr>
      </w:pPr>
      <w:r w:rsidRPr="00ED2B47">
        <w:rPr>
          <w:rFonts w:eastAsia="PMingLiU" w:cs="Arial"/>
        </w:rPr>
        <w:lastRenderedPageBreak/>
        <w:t>Discussion</w:t>
      </w:r>
    </w:p>
    <w:p w14:paraId="4C7FFB91" w14:textId="77777777" w:rsidR="00850931" w:rsidRPr="00850931" w:rsidRDefault="00A9675B" w:rsidP="005E79BE">
      <w:pPr>
        <w:spacing w:before="120" w:after="120"/>
        <w:jc w:val="both"/>
        <w:rPr>
          <w:rFonts w:ascii="Times New Roman" w:eastAsia="SimSun" w:hAnsi="Times New Roman"/>
          <w:sz w:val="20"/>
          <w:szCs w:val="20"/>
          <w:lang w:eastAsia="zh-CN"/>
        </w:rPr>
      </w:pPr>
      <w:r>
        <w:rPr>
          <w:rFonts w:ascii="Times New Roman" w:eastAsia="SimSun" w:hAnsi="Times New Roman"/>
          <w:sz w:val="20"/>
          <w:szCs w:val="20"/>
          <w:lang w:eastAsia="zh-CN"/>
        </w:rPr>
        <w:t xml:space="preserve">RAN1 also agreed to study model monitoring at least for the purposes of model control and model update and elaborated on how model monitoring interacts with model control for </w:t>
      </w:r>
      <w:r w:rsidR="00850931">
        <w:rPr>
          <w:rFonts w:ascii="Times New Roman" w:eastAsia="SimSun" w:hAnsi="Times New Roman"/>
          <w:sz w:val="20"/>
          <w:szCs w:val="20"/>
          <w:lang w:eastAsia="zh-CN"/>
        </w:rPr>
        <w:t>different</w:t>
      </w:r>
      <w:r>
        <w:rPr>
          <w:rFonts w:ascii="Times New Roman" w:eastAsia="SimSun" w:hAnsi="Times New Roman"/>
          <w:sz w:val="20"/>
          <w:szCs w:val="20"/>
          <w:lang w:eastAsia="zh-CN"/>
        </w:rPr>
        <w:t xml:space="preserve"> use case</w:t>
      </w:r>
      <w:r w:rsidR="00850931">
        <w:rPr>
          <w:rFonts w:ascii="Times New Roman" w:eastAsia="SimSun" w:hAnsi="Times New Roman"/>
          <w:sz w:val="20"/>
          <w:szCs w:val="20"/>
          <w:lang w:eastAsia="zh-CN"/>
        </w:rPr>
        <w:t xml:space="preserve">s. </w:t>
      </w:r>
      <w:r>
        <w:rPr>
          <w:rFonts w:ascii="Times New Roman" w:eastAsia="SimSun" w:hAnsi="Times New Roman"/>
          <w:sz w:val="20"/>
          <w:szCs w:val="20"/>
          <w:lang w:eastAsia="zh-CN"/>
        </w:rPr>
        <w:t xml:space="preserve"> </w:t>
      </w:r>
    </w:p>
    <w:tbl>
      <w:tblPr>
        <w:tblStyle w:val="a5"/>
        <w:tblW w:w="0" w:type="auto"/>
        <w:tblLook w:val="04A0" w:firstRow="1" w:lastRow="0" w:firstColumn="1" w:lastColumn="0" w:noHBand="0" w:noVBand="1"/>
      </w:tblPr>
      <w:tblGrid>
        <w:gridCol w:w="9736"/>
      </w:tblGrid>
      <w:tr w:rsidR="00850931" w14:paraId="7F7A1BF6" w14:textId="77777777" w:rsidTr="00850931">
        <w:tc>
          <w:tcPr>
            <w:tcW w:w="9736" w:type="dxa"/>
          </w:tcPr>
          <w:p w14:paraId="102A9172" w14:textId="77777777" w:rsidR="00850931" w:rsidRPr="008327FE" w:rsidRDefault="008327FE" w:rsidP="008327FE">
            <w:pPr>
              <w:rPr>
                <w:rFonts w:ascii="Times New Roman" w:hAnsi="Times New Roman"/>
                <w:b/>
                <w:bCs/>
                <w:color w:val="000000" w:themeColor="text1"/>
                <w:u w:val="single"/>
                <w:lang w:eastAsia="zh-CN"/>
              </w:rPr>
            </w:pPr>
            <w:r w:rsidRPr="008327FE">
              <w:rPr>
                <w:rFonts w:ascii="Times New Roman" w:hAnsi="Times New Roman"/>
                <w:b/>
                <w:bCs/>
                <w:color w:val="000000" w:themeColor="text1"/>
                <w:u w:val="single"/>
                <w:lang w:eastAsia="zh-CN"/>
              </w:rPr>
              <w:t>CSI feedback enhancement</w:t>
            </w:r>
          </w:p>
          <w:p w14:paraId="7A91F7BD" w14:textId="77777777" w:rsidR="008327FE" w:rsidRPr="008327FE" w:rsidRDefault="008327FE" w:rsidP="008327FE">
            <w:pPr>
              <w:rPr>
                <w:rFonts w:ascii="Times New Roman" w:hAnsi="Times New Roman"/>
                <w:sz w:val="20"/>
                <w:lang w:val="en-GB" w:eastAsia="en-US"/>
              </w:rPr>
            </w:pPr>
            <w:r w:rsidRPr="008327FE">
              <w:rPr>
                <w:rFonts w:ascii="Times New Roman" w:eastAsia="Malgun Gothic" w:hAnsi="Times New Roman"/>
                <w:sz w:val="20"/>
                <w:lang w:val="en-GB" w:eastAsia="en-US"/>
              </w:rPr>
              <w:t xml:space="preserve">In </w:t>
            </w:r>
            <w:r w:rsidRPr="008327FE">
              <w:rPr>
                <w:rFonts w:ascii="Times New Roman" w:eastAsia="Malgun Gothic" w:hAnsi="Times New Roman"/>
                <w:b/>
                <w:bCs/>
                <w:sz w:val="20"/>
                <w:lang w:val="en-GB" w:eastAsia="en-US"/>
              </w:rPr>
              <w:t>CSI compression</w:t>
            </w:r>
            <w:r w:rsidRPr="008327FE">
              <w:rPr>
                <w:rFonts w:ascii="Times New Roman" w:eastAsia="Malgun Gothic" w:hAnsi="Times New Roman"/>
                <w:sz w:val="20"/>
                <w:lang w:val="en-GB" w:eastAsia="en-US"/>
              </w:rPr>
              <w:t xml:space="preserve"> using two-sided model use case: </w:t>
            </w:r>
          </w:p>
          <w:p w14:paraId="150E87F9" w14:textId="77777777" w:rsidR="008327FE" w:rsidRPr="008327FE" w:rsidRDefault="008327FE" w:rsidP="008327FE">
            <w:pPr>
              <w:numPr>
                <w:ilvl w:val="0"/>
                <w:numId w:val="34"/>
              </w:numPr>
              <w:overflowPunct w:val="0"/>
              <w:autoSpaceDE w:val="0"/>
              <w:autoSpaceDN w:val="0"/>
              <w:adjustRightInd w:val="0"/>
              <w:spacing w:line="259" w:lineRule="auto"/>
              <w:jc w:val="both"/>
              <w:textAlignment w:val="baseline"/>
              <w:rPr>
                <w:rFonts w:ascii="Times New Roman" w:hAnsi="Times New Roman"/>
                <w:sz w:val="20"/>
                <w:lang w:val="en-GB" w:eastAsia="en-US"/>
              </w:rPr>
            </w:pPr>
            <w:r w:rsidRPr="008327FE">
              <w:rPr>
                <w:rFonts w:ascii="Times New Roman" w:hAnsi="Times New Roman"/>
                <w:sz w:val="20"/>
                <w:highlight w:val="yellow"/>
                <w:lang w:val="en-GB" w:eastAsia="en-US"/>
              </w:rPr>
              <w:t>NW-side performance monitoring:  NW monitors the performance and make decisions of model activation/ deactivation/updating/switching</w:t>
            </w:r>
            <w:r w:rsidRPr="008327FE">
              <w:rPr>
                <w:rFonts w:ascii="Times New Roman" w:hAnsi="Times New Roman"/>
                <w:sz w:val="20"/>
                <w:lang w:val="en-GB" w:eastAsia="en-US"/>
              </w:rPr>
              <w:t xml:space="preserve">. Impact to enable performance monitoring using an existing CSI feedback scheme as the reference, including the association between AI/ML scheme and existing CSI feedback scheme for monitoring, are considered. Note: The metric for monitoring and comparison includes intermediate KPI and eventual KPI.    </w:t>
            </w:r>
          </w:p>
          <w:p w14:paraId="69831A05" w14:textId="77777777" w:rsidR="008327FE" w:rsidRPr="008327FE" w:rsidRDefault="008327FE" w:rsidP="008327FE">
            <w:pPr>
              <w:numPr>
                <w:ilvl w:val="0"/>
                <w:numId w:val="34"/>
              </w:numPr>
              <w:overflowPunct w:val="0"/>
              <w:autoSpaceDE w:val="0"/>
              <w:autoSpaceDN w:val="0"/>
              <w:adjustRightInd w:val="0"/>
              <w:spacing w:line="259" w:lineRule="auto"/>
              <w:jc w:val="both"/>
              <w:textAlignment w:val="baseline"/>
              <w:rPr>
                <w:rFonts w:ascii="Times New Roman" w:hAnsi="Times New Roman"/>
                <w:sz w:val="20"/>
                <w:lang w:val="en-GB" w:eastAsia="en-US"/>
              </w:rPr>
            </w:pPr>
            <w:r w:rsidRPr="008327FE">
              <w:rPr>
                <w:rFonts w:ascii="Times New Roman" w:hAnsi="Times New Roman"/>
                <w:sz w:val="20"/>
                <w:highlight w:val="yellow"/>
                <w:lang w:val="en-GB" w:eastAsia="en-US"/>
              </w:rPr>
              <w:t>UE-side performance monitoring: UE monitors the performance and reports to Network, NW makes decisions of model activation/deactivation/updating/switching.</w:t>
            </w:r>
            <w:r w:rsidRPr="008327FE">
              <w:rPr>
                <w:rFonts w:ascii="Times New Roman" w:hAnsi="Times New Roman"/>
                <w:sz w:val="20"/>
                <w:lang w:val="en-GB" w:eastAsia="en-US"/>
              </w:rPr>
              <w:t xml:space="preserve"> Impact on triggering and means for reporting the monitoring metrics, including periodic/semi-persistent and aperiodic reporting, and other reporting initiated from UE, are considered.</w:t>
            </w:r>
          </w:p>
          <w:p w14:paraId="77C48F58" w14:textId="77777777" w:rsidR="008327FE" w:rsidRPr="009800E0" w:rsidRDefault="009800E0" w:rsidP="009800E0">
            <w:pPr>
              <w:rPr>
                <w:rFonts w:ascii="Times New Roman" w:hAnsi="Times New Roman"/>
                <w:b/>
                <w:bCs/>
                <w:color w:val="000000" w:themeColor="text1"/>
                <w:u w:val="single"/>
                <w:lang w:eastAsia="zh-CN"/>
              </w:rPr>
            </w:pPr>
            <w:r w:rsidRPr="009800E0">
              <w:rPr>
                <w:rFonts w:ascii="Times New Roman" w:hAnsi="Times New Roman" w:hint="eastAsia"/>
                <w:b/>
                <w:bCs/>
                <w:color w:val="000000" w:themeColor="text1"/>
                <w:u w:val="single"/>
                <w:lang w:eastAsia="zh-CN"/>
              </w:rPr>
              <w:t>B</w:t>
            </w:r>
            <w:r w:rsidRPr="009800E0">
              <w:rPr>
                <w:rFonts w:ascii="Times New Roman" w:hAnsi="Times New Roman"/>
                <w:b/>
                <w:bCs/>
                <w:color w:val="000000" w:themeColor="text1"/>
                <w:u w:val="single"/>
                <w:lang w:eastAsia="zh-CN"/>
              </w:rPr>
              <w:t>eam Management</w:t>
            </w:r>
          </w:p>
          <w:p w14:paraId="2AA9E9C5" w14:textId="77777777" w:rsidR="009800E0" w:rsidRPr="009800E0" w:rsidRDefault="009800E0" w:rsidP="009800E0">
            <w:pPr>
              <w:rPr>
                <w:rFonts w:ascii="Times New Roman" w:hAnsi="Times New Roman"/>
                <w:bCs/>
                <w:iCs/>
                <w:sz w:val="20"/>
                <w:lang w:val="en-GB" w:eastAsia="zh-CN"/>
              </w:rPr>
            </w:pPr>
            <w:r w:rsidRPr="009800E0">
              <w:rPr>
                <w:rFonts w:ascii="Times New Roman" w:hAnsi="Times New Roman"/>
                <w:bCs/>
                <w:iCs/>
                <w:sz w:val="20"/>
                <w:lang w:val="en-GB" w:eastAsia="zh-CN"/>
              </w:rPr>
              <w:t>For BM-Case1 and BM-Case2 with a UE-side AI/ML model:</w:t>
            </w:r>
          </w:p>
          <w:p w14:paraId="537A04B4" w14:textId="77777777" w:rsidR="009800E0" w:rsidRPr="009800E0" w:rsidRDefault="009800E0" w:rsidP="009800E0">
            <w:pPr>
              <w:numPr>
                <w:ilvl w:val="0"/>
                <w:numId w:val="35"/>
              </w:numPr>
              <w:contextualSpacing/>
              <w:rPr>
                <w:rFonts w:ascii="Times New Roman" w:eastAsia="Yu Mincho" w:hAnsi="Times New Roman"/>
                <w:bCs/>
                <w:iCs/>
                <w:sz w:val="20"/>
                <w:highlight w:val="yellow"/>
                <w:lang w:val="en-GB" w:eastAsia="en-US"/>
              </w:rPr>
            </w:pPr>
            <w:r w:rsidRPr="009800E0">
              <w:rPr>
                <w:rFonts w:ascii="Times New Roman" w:hAnsi="Times New Roman"/>
                <w:sz w:val="20"/>
                <w:highlight w:val="yellow"/>
                <w:lang w:val="en-GB" w:eastAsia="en-US"/>
              </w:rPr>
              <w:t>Type1 performance monitoring</w:t>
            </w:r>
            <w:r w:rsidRPr="009800E0">
              <w:rPr>
                <w:rFonts w:ascii="Times New Roman" w:hAnsi="Times New Roman"/>
                <w:bCs/>
                <w:iCs/>
                <w:sz w:val="20"/>
                <w:highlight w:val="yellow"/>
                <w:lang w:val="en-GB" w:eastAsia="zh-CN"/>
              </w:rPr>
              <w:t xml:space="preserve">: </w:t>
            </w:r>
          </w:p>
          <w:p w14:paraId="0B135AF0" w14:textId="77777777" w:rsidR="009800E0" w:rsidRPr="009800E0" w:rsidRDefault="009800E0" w:rsidP="009800E0">
            <w:pPr>
              <w:numPr>
                <w:ilvl w:val="1"/>
                <w:numId w:val="35"/>
              </w:numPr>
              <w:contextualSpacing/>
              <w:rPr>
                <w:rFonts w:ascii="Times New Roman" w:eastAsia="Yu Mincho" w:hAnsi="Times New Roman"/>
                <w:bCs/>
                <w:iCs/>
                <w:sz w:val="20"/>
                <w:highlight w:val="yellow"/>
                <w:lang w:val="en-GB" w:eastAsia="en-US"/>
              </w:rPr>
            </w:pPr>
            <w:r w:rsidRPr="009800E0">
              <w:rPr>
                <w:rFonts w:ascii="Times New Roman" w:eastAsia="Yu Mincho" w:hAnsi="Times New Roman"/>
                <w:bCs/>
                <w:iCs/>
                <w:sz w:val="20"/>
                <w:highlight w:val="yellow"/>
                <w:lang w:val="en-GB" w:eastAsia="en-US"/>
              </w:rPr>
              <w:t xml:space="preserve">Configuration/Signalling from </w:t>
            </w:r>
            <w:proofErr w:type="spellStart"/>
            <w:r w:rsidRPr="009800E0">
              <w:rPr>
                <w:rFonts w:ascii="Times New Roman" w:eastAsia="Yu Mincho" w:hAnsi="Times New Roman"/>
                <w:bCs/>
                <w:iCs/>
                <w:sz w:val="20"/>
                <w:highlight w:val="yellow"/>
                <w:lang w:val="en-GB" w:eastAsia="en-US"/>
              </w:rPr>
              <w:t>gNB</w:t>
            </w:r>
            <w:proofErr w:type="spellEnd"/>
            <w:r w:rsidRPr="009800E0">
              <w:rPr>
                <w:rFonts w:ascii="Times New Roman" w:eastAsia="Yu Mincho" w:hAnsi="Times New Roman"/>
                <w:bCs/>
                <w:iCs/>
                <w:sz w:val="20"/>
                <w:highlight w:val="yellow"/>
                <w:lang w:val="en-GB" w:eastAsia="en-US"/>
              </w:rPr>
              <w:t xml:space="preserve"> to UE for measurement and/or reporting</w:t>
            </w:r>
          </w:p>
          <w:p w14:paraId="00947219" w14:textId="77777777" w:rsidR="009800E0" w:rsidRPr="009800E0" w:rsidRDefault="009800E0" w:rsidP="009800E0">
            <w:pPr>
              <w:numPr>
                <w:ilvl w:val="1"/>
                <w:numId w:val="35"/>
              </w:numPr>
              <w:contextualSpacing/>
              <w:rPr>
                <w:rFonts w:ascii="Times New Roman" w:eastAsia="Yu Mincho" w:hAnsi="Times New Roman"/>
                <w:bCs/>
                <w:iCs/>
                <w:sz w:val="20"/>
                <w:lang w:val="en-GB" w:eastAsia="en-US"/>
              </w:rPr>
            </w:pPr>
            <w:r w:rsidRPr="009800E0">
              <w:rPr>
                <w:rFonts w:ascii="Times New Roman" w:eastAsia="Yu Mincho" w:hAnsi="Times New Roman"/>
                <w:bCs/>
                <w:iCs/>
                <w:sz w:val="20"/>
                <w:lang w:val="en-GB" w:eastAsia="en-US"/>
              </w:rPr>
              <w:t xml:space="preserve">UE may have different operations </w:t>
            </w:r>
          </w:p>
          <w:p w14:paraId="59E9D271" w14:textId="77777777" w:rsidR="009800E0" w:rsidRPr="009800E0" w:rsidRDefault="009800E0" w:rsidP="009800E0">
            <w:pPr>
              <w:numPr>
                <w:ilvl w:val="2"/>
                <w:numId w:val="35"/>
              </w:numPr>
              <w:contextualSpacing/>
              <w:rPr>
                <w:rFonts w:ascii="Times New Roman" w:eastAsia="Yu Mincho" w:hAnsi="Times New Roman"/>
                <w:bCs/>
                <w:iCs/>
                <w:sz w:val="20"/>
                <w:lang w:val="en-GB" w:eastAsia="en-US"/>
              </w:rPr>
            </w:pPr>
            <w:r w:rsidRPr="009800E0">
              <w:rPr>
                <w:rFonts w:ascii="Times New Roman" w:eastAsia="Yu Mincho" w:hAnsi="Times New Roman"/>
                <w:bCs/>
                <w:iCs/>
                <w:sz w:val="20"/>
                <w:highlight w:val="yellow"/>
                <w:lang w:val="en-GB" w:eastAsia="en-US"/>
              </w:rPr>
              <w:t>Option1: UE sends reporting to NW (e.g., for the calculation of performance metric at NW)</w:t>
            </w:r>
            <w:r w:rsidRPr="009800E0">
              <w:rPr>
                <w:rFonts w:ascii="Times New Roman" w:eastAsia="Yu Mincho" w:hAnsi="Times New Roman"/>
                <w:bCs/>
                <w:iCs/>
                <w:sz w:val="20"/>
                <w:lang w:val="en-GB" w:eastAsia="en-US"/>
              </w:rPr>
              <w:t xml:space="preserve"> </w:t>
            </w:r>
          </w:p>
          <w:p w14:paraId="7A3B1D14" w14:textId="77777777" w:rsidR="009800E0" w:rsidRPr="009800E0" w:rsidRDefault="009800E0" w:rsidP="009800E0">
            <w:pPr>
              <w:numPr>
                <w:ilvl w:val="2"/>
                <w:numId w:val="35"/>
              </w:numPr>
              <w:contextualSpacing/>
              <w:rPr>
                <w:rFonts w:ascii="Times New Roman" w:eastAsia="Yu Mincho" w:hAnsi="Times New Roman"/>
                <w:bCs/>
                <w:iCs/>
                <w:sz w:val="20"/>
                <w:highlight w:val="yellow"/>
                <w:lang w:val="en-GB" w:eastAsia="en-US"/>
              </w:rPr>
            </w:pPr>
            <w:r w:rsidRPr="009800E0">
              <w:rPr>
                <w:rFonts w:ascii="Times New Roman" w:eastAsia="Yu Mincho" w:hAnsi="Times New Roman"/>
                <w:bCs/>
                <w:iCs/>
                <w:sz w:val="20"/>
                <w:highlight w:val="yellow"/>
                <w:lang w:val="en-GB" w:eastAsia="en-US"/>
              </w:rPr>
              <w:t xml:space="preserve">Option2: UE calculates performance metric(s), either reports it to NW or reports an event to NW based on the performance metric(s) </w:t>
            </w:r>
          </w:p>
          <w:p w14:paraId="48D78060" w14:textId="77777777" w:rsidR="009800E0" w:rsidRPr="009800E0" w:rsidRDefault="009800E0" w:rsidP="009800E0">
            <w:pPr>
              <w:numPr>
                <w:ilvl w:val="1"/>
                <w:numId w:val="35"/>
              </w:numPr>
              <w:contextualSpacing/>
              <w:rPr>
                <w:rFonts w:ascii="Times New Roman" w:eastAsia="Yu Mincho" w:hAnsi="Times New Roman"/>
                <w:bCs/>
                <w:iCs/>
                <w:sz w:val="20"/>
                <w:highlight w:val="yellow"/>
                <w:lang w:val="en-GB" w:eastAsia="en-US"/>
              </w:rPr>
            </w:pPr>
            <w:r w:rsidRPr="009800E0">
              <w:rPr>
                <w:rFonts w:ascii="Times New Roman" w:hAnsi="Times New Roman"/>
                <w:bCs/>
                <w:iCs/>
                <w:color w:val="000000"/>
                <w:sz w:val="20"/>
                <w:highlight w:val="yellow"/>
                <w:lang w:val="en-GB" w:eastAsia="en-US"/>
              </w:rPr>
              <w:t xml:space="preserve">Indication from NW for UE to do LCM operations </w:t>
            </w:r>
          </w:p>
          <w:p w14:paraId="0E64C350" w14:textId="77777777" w:rsidR="009800E0" w:rsidRPr="009800E0" w:rsidRDefault="009800E0" w:rsidP="009800E0">
            <w:pPr>
              <w:numPr>
                <w:ilvl w:val="1"/>
                <w:numId w:val="35"/>
              </w:numPr>
              <w:contextualSpacing/>
              <w:rPr>
                <w:rFonts w:ascii="Times New Roman" w:eastAsia="Yu Mincho" w:hAnsi="Times New Roman"/>
                <w:bCs/>
                <w:iCs/>
                <w:sz w:val="20"/>
                <w:lang w:val="en-GB" w:eastAsia="en-US"/>
              </w:rPr>
            </w:pPr>
            <w:r w:rsidRPr="009800E0">
              <w:rPr>
                <w:rFonts w:ascii="Times New Roman" w:eastAsia="Yu Mincho" w:hAnsi="Times New Roman"/>
                <w:bCs/>
                <w:iCs/>
                <w:sz w:val="20"/>
                <w:lang w:val="en-GB" w:eastAsia="en-US"/>
              </w:rPr>
              <w:t>Note: At least the performance and reporting overhead of model monitoring mechanism should be considered</w:t>
            </w:r>
          </w:p>
          <w:p w14:paraId="4AA57EC5" w14:textId="77777777" w:rsidR="009800E0" w:rsidRPr="009800E0" w:rsidRDefault="009800E0" w:rsidP="009800E0">
            <w:pPr>
              <w:numPr>
                <w:ilvl w:val="0"/>
                <w:numId w:val="35"/>
              </w:numPr>
              <w:contextualSpacing/>
              <w:rPr>
                <w:rFonts w:ascii="Times New Roman" w:eastAsia="Yu Mincho" w:hAnsi="Times New Roman"/>
                <w:bCs/>
                <w:iCs/>
                <w:sz w:val="20"/>
                <w:highlight w:val="yellow"/>
                <w:lang w:val="en-GB" w:eastAsia="en-US"/>
              </w:rPr>
            </w:pPr>
            <w:r w:rsidRPr="009800E0">
              <w:rPr>
                <w:rFonts w:ascii="Times New Roman" w:hAnsi="Times New Roman"/>
                <w:color w:val="000000"/>
                <w:sz w:val="20"/>
                <w:highlight w:val="yellow"/>
                <w:lang w:val="en-GB" w:eastAsia="en-US"/>
              </w:rPr>
              <w:t xml:space="preserve">Type2 performance monitoring (UE-side </w:t>
            </w:r>
            <w:r w:rsidRPr="009800E0">
              <w:rPr>
                <w:rFonts w:ascii="Times New Roman" w:hAnsi="Times New Roman"/>
                <w:sz w:val="20"/>
                <w:highlight w:val="yellow"/>
                <w:lang w:val="en-GB" w:eastAsia="en-US"/>
              </w:rPr>
              <w:t>performance</w:t>
            </w:r>
            <w:r w:rsidRPr="009800E0">
              <w:rPr>
                <w:rFonts w:ascii="Times New Roman" w:hAnsi="Times New Roman"/>
                <w:color w:val="000000"/>
                <w:sz w:val="20"/>
                <w:highlight w:val="yellow"/>
                <w:lang w:val="en-GB" w:eastAsia="en-US"/>
              </w:rPr>
              <w:t xml:space="preserve"> monitoring)</w:t>
            </w:r>
            <w:r w:rsidRPr="009800E0">
              <w:rPr>
                <w:rFonts w:ascii="Times New Roman" w:hAnsi="Times New Roman"/>
                <w:bCs/>
                <w:iCs/>
                <w:color w:val="000000"/>
                <w:sz w:val="20"/>
                <w:highlight w:val="yellow"/>
                <w:lang w:val="en-GB" w:eastAsia="zh-CN"/>
              </w:rPr>
              <w:t xml:space="preserve">: </w:t>
            </w:r>
          </w:p>
          <w:p w14:paraId="49FD39EF" w14:textId="77777777" w:rsidR="009800E0" w:rsidRPr="009800E0" w:rsidRDefault="009800E0" w:rsidP="009800E0">
            <w:pPr>
              <w:numPr>
                <w:ilvl w:val="1"/>
                <w:numId w:val="35"/>
              </w:numPr>
              <w:contextualSpacing/>
              <w:rPr>
                <w:rFonts w:ascii="Times New Roman" w:eastAsia="Yu Mincho" w:hAnsi="Times New Roman"/>
                <w:bCs/>
                <w:iCs/>
                <w:color w:val="000000"/>
                <w:sz w:val="20"/>
                <w:highlight w:val="yellow"/>
                <w:lang w:val="en-GB" w:eastAsia="en-US"/>
              </w:rPr>
            </w:pPr>
            <w:r w:rsidRPr="009800E0">
              <w:rPr>
                <w:rFonts w:ascii="Times New Roman" w:eastAsia="DengXian" w:hAnsi="Times New Roman"/>
                <w:bCs/>
                <w:iCs/>
                <w:color w:val="000000"/>
                <w:sz w:val="20"/>
                <w:highlight w:val="yellow"/>
                <w:lang w:val="en-GB" w:eastAsia="zh-CN"/>
              </w:rPr>
              <w:t xml:space="preserve">Indication/request/report from UE to </w:t>
            </w:r>
            <w:proofErr w:type="spellStart"/>
            <w:r w:rsidRPr="009800E0">
              <w:rPr>
                <w:rFonts w:ascii="Times New Roman" w:eastAsia="DengXian" w:hAnsi="Times New Roman"/>
                <w:bCs/>
                <w:iCs/>
                <w:color w:val="000000"/>
                <w:sz w:val="20"/>
                <w:highlight w:val="yellow"/>
                <w:lang w:val="en-GB" w:eastAsia="zh-CN"/>
              </w:rPr>
              <w:t>gNB</w:t>
            </w:r>
            <w:proofErr w:type="spellEnd"/>
            <w:r w:rsidRPr="009800E0">
              <w:rPr>
                <w:rFonts w:ascii="Times New Roman" w:eastAsia="DengXian" w:hAnsi="Times New Roman"/>
                <w:bCs/>
                <w:iCs/>
                <w:color w:val="000000"/>
                <w:sz w:val="20"/>
                <w:highlight w:val="yellow"/>
                <w:lang w:val="en-GB" w:eastAsia="zh-CN"/>
              </w:rPr>
              <w:t xml:space="preserve"> for performance monitoring </w:t>
            </w:r>
          </w:p>
          <w:p w14:paraId="12A47505" w14:textId="77777777" w:rsidR="009800E0" w:rsidRPr="009800E0" w:rsidRDefault="009800E0" w:rsidP="009800E0">
            <w:pPr>
              <w:numPr>
                <w:ilvl w:val="2"/>
                <w:numId w:val="35"/>
              </w:numPr>
              <w:contextualSpacing/>
              <w:rPr>
                <w:rFonts w:ascii="Times New Roman" w:eastAsia="Yu Mincho" w:hAnsi="Times New Roman"/>
                <w:bCs/>
                <w:iCs/>
                <w:color w:val="000000"/>
                <w:sz w:val="20"/>
                <w:lang w:val="en-GB" w:eastAsia="en-US"/>
              </w:rPr>
            </w:pPr>
            <w:r w:rsidRPr="009800E0">
              <w:rPr>
                <w:rFonts w:ascii="Times New Roman" w:eastAsia="Yu Mincho" w:hAnsi="Times New Roman"/>
                <w:bCs/>
                <w:iCs/>
                <w:color w:val="000000"/>
                <w:sz w:val="20"/>
                <w:lang w:val="en-GB" w:eastAsia="en-US"/>
              </w:rPr>
              <w:t>Note: The indication</w:t>
            </w:r>
            <w:r w:rsidRPr="009800E0">
              <w:rPr>
                <w:rFonts w:ascii="Times New Roman" w:eastAsia="DengXian" w:hAnsi="Times New Roman"/>
                <w:bCs/>
                <w:iCs/>
                <w:color w:val="000000"/>
                <w:sz w:val="20"/>
                <w:lang w:val="en-GB" w:eastAsia="zh-CN"/>
              </w:rPr>
              <w:t>/request/report</w:t>
            </w:r>
            <w:r w:rsidRPr="009800E0">
              <w:rPr>
                <w:rFonts w:ascii="Times New Roman" w:eastAsia="Yu Mincho" w:hAnsi="Times New Roman"/>
                <w:bCs/>
                <w:iCs/>
                <w:color w:val="000000"/>
                <w:sz w:val="20"/>
                <w:lang w:val="en-GB" w:eastAsia="en-US"/>
              </w:rPr>
              <w:t xml:space="preserve"> may be not needed in some case(s)</w:t>
            </w:r>
          </w:p>
          <w:p w14:paraId="4A2A0992" w14:textId="77777777" w:rsidR="009800E0" w:rsidRPr="009800E0" w:rsidRDefault="009800E0" w:rsidP="009800E0">
            <w:pPr>
              <w:numPr>
                <w:ilvl w:val="1"/>
                <w:numId w:val="35"/>
              </w:numPr>
              <w:contextualSpacing/>
              <w:rPr>
                <w:rFonts w:ascii="Times New Roman" w:hAnsi="Times New Roman"/>
                <w:bCs/>
                <w:iCs/>
                <w:color w:val="000000"/>
                <w:sz w:val="20"/>
                <w:lang w:val="en-GB" w:eastAsia="en-US"/>
              </w:rPr>
            </w:pPr>
            <w:r w:rsidRPr="009800E0">
              <w:rPr>
                <w:rFonts w:ascii="Times New Roman" w:hAnsi="Times New Roman"/>
                <w:bCs/>
                <w:iCs/>
                <w:color w:val="000000"/>
                <w:sz w:val="20"/>
                <w:lang w:val="en-GB" w:eastAsia="en-US"/>
              </w:rPr>
              <w:t xml:space="preserve">Configuration/Signalling from </w:t>
            </w:r>
            <w:proofErr w:type="spellStart"/>
            <w:r w:rsidRPr="009800E0">
              <w:rPr>
                <w:rFonts w:ascii="Times New Roman" w:hAnsi="Times New Roman"/>
                <w:bCs/>
                <w:iCs/>
                <w:color w:val="000000"/>
                <w:sz w:val="20"/>
                <w:lang w:val="en-GB" w:eastAsia="en-US"/>
              </w:rPr>
              <w:t>gNB</w:t>
            </w:r>
            <w:proofErr w:type="spellEnd"/>
            <w:r w:rsidRPr="009800E0">
              <w:rPr>
                <w:rFonts w:ascii="Times New Roman" w:hAnsi="Times New Roman"/>
                <w:bCs/>
                <w:iCs/>
                <w:color w:val="000000"/>
                <w:sz w:val="20"/>
                <w:lang w:val="en-GB" w:eastAsia="en-US"/>
              </w:rPr>
              <w:t xml:space="preserve"> to UE for performance monitoring</w:t>
            </w:r>
          </w:p>
          <w:p w14:paraId="49BE0E30" w14:textId="77777777" w:rsidR="009800E0" w:rsidRPr="009800E0" w:rsidRDefault="009800E0" w:rsidP="009800E0">
            <w:pPr>
              <w:numPr>
                <w:ilvl w:val="1"/>
                <w:numId w:val="35"/>
              </w:numPr>
              <w:contextualSpacing/>
              <w:rPr>
                <w:rFonts w:ascii="Times New Roman" w:hAnsi="Times New Roman"/>
                <w:bCs/>
                <w:iCs/>
                <w:color w:val="000000"/>
                <w:sz w:val="20"/>
                <w:highlight w:val="yellow"/>
                <w:lang w:val="en-GB" w:eastAsia="en-US"/>
              </w:rPr>
            </w:pPr>
            <w:r w:rsidRPr="009800E0">
              <w:rPr>
                <w:rFonts w:ascii="Times New Roman" w:hAnsi="Times New Roman"/>
                <w:bCs/>
                <w:iCs/>
                <w:color w:val="000000"/>
                <w:sz w:val="20"/>
                <w:highlight w:val="yellow"/>
                <w:lang w:val="en-GB" w:eastAsia="en-US"/>
              </w:rPr>
              <w:t>If it is for UE-side model monitoring, UE makes decision(s) of model selection/activation/ deactivation/switching/fallback operation</w:t>
            </w:r>
          </w:p>
          <w:p w14:paraId="1B3333B6" w14:textId="77777777" w:rsidR="009800E0" w:rsidRPr="009800E0" w:rsidRDefault="009800E0" w:rsidP="009800E0">
            <w:pPr>
              <w:numPr>
                <w:ilvl w:val="1"/>
                <w:numId w:val="35"/>
              </w:numPr>
              <w:contextualSpacing/>
              <w:rPr>
                <w:rFonts w:ascii="Times New Roman" w:hAnsi="Times New Roman"/>
                <w:bCs/>
                <w:iCs/>
                <w:color w:val="000000"/>
                <w:sz w:val="20"/>
                <w:lang w:val="en-GB" w:eastAsia="en-US"/>
              </w:rPr>
            </w:pPr>
            <w:r w:rsidRPr="009800E0">
              <w:rPr>
                <w:rFonts w:ascii="Times New Roman" w:hAnsi="Times New Roman"/>
                <w:bCs/>
                <w:iCs/>
                <w:color w:val="000000"/>
                <w:sz w:val="20"/>
                <w:lang w:val="en-GB" w:eastAsia="en-US"/>
              </w:rPr>
              <w:t xml:space="preserve">UE reporting of beam measurement(s) based on a set of beams indicated by </w:t>
            </w:r>
            <w:proofErr w:type="spellStart"/>
            <w:r w:rsidRPr="009800E0">
              <w:rPr>
                <w:rFonts w:ascii="Times New Roman" w:hAnsi="Times New Roman"/>
                <w:bCs/>
                <w:iCs/>
                <w:color w:val="000000"/>
                <w:sz w:val="20"/>
                <w:lang w:val="en-GB" w:eastAsia="en-US"/>
              </w:rPr>
              <w:t>gNB</w:t>
            </w:r>
            <w:proofErr w:type="spellEnd"/>
            <w:r w:rsidRPr="009800E0">
              <w:rPr>
                <w:rFonts w:ascii="Times New Roman" w:hAnsi="Times New Roman"/>
                <w:bCs/>
                <w:iCs/>
                <w:color w:val="000000"/>
                <w:sz w:val="20"/>
                <w:lang w:val="en-GB" w:eastAsia="en-US"/>
              </w:rPr>
              <w:t xml:space="preserve"> </w:t>
            </w:r>
          </w:p>
          <w:p w14:paraId="165392A7" w14:textId="77777777" w:rsidR="009800E0" w:rsidRPr="009800E0" w:rsidRDefault="009800E0" w:rsidP="009800E0">
            <w:pPr>
              <w:numPr>
                <w:ilvl w:val="1"/>
                <w:numId w:val="35"/>
              </w:numPr>
              <w:contextualSpacing/>
              <w:rPr>
                <w:rFonts w:ascii="Times New Roman" w:hAnsi="Times New Roman"/>
                <w:bCs/>
                <w:iCs/>
                <w:color w:val="000000"/>
                <w:sz w:val="20"/>
                <w:lang w:val="en-GB" w:eastAsia="en-US"/>
              </w:rPr>
            </w:pPr>
            <w:r w:rsidRPr="009800E0">
              <w:rPr>
                <w:rFonts w:ascii="Times New Roman" w:hAnsi="Times New Roman"/>
                <w:bCs/>
                <w:iCs/>
                <w:color w:val="000000"/>
                <w:sz w:val="20"/>
                <w:lang w:val="en-GB" w:eastAsia="en-US"/>
              </w:rPr>
              <w:t>Signalling, e.g., RRC-based, L1-based</w:t>
            </w:r>
          </w:p>
          <w:p w14:paraId="0A8CFCDA" w14:textId="77777777" w:rsidR="009800E0" w:rsidRDefault="009800E0" w:rsidP="005C25C2">
            <w:pPr>
              <w:numPr>
                <w:ilvl w:val="1"/>
                <w:numId w:val="35"/>
              </w:numPr>
              <w:contextualSpacing/>
              <w:rPr>
                <w:rFonts w:ascii="Times New Roman" w:hAnsi="Times New Roman"/>
                <w:bCs/>
                <w:iCs/>
                <w:color w:val="000000"/>
                <w:sz w:val="20"/>
                <w:lang w:val="en-GB" w:eastAsia="en-US"/>
              </w:rPr>
            </w:pPr>
            <w:r w:rsidRPr="009800E0">
              <w:rPr>
                <w:rFonts w:ascii="Times New Roman" w:hAnsi="Times New Roman"/>
                <w:bCs/>
                <w:iCs/>
                <w:color w:val="000000"/>
                <w:sz w:val="20"/>
                <w:lang w:val="en-GB" w:eastAsia="en-US"/>
              </w:rPr>
              <w:t>Note: Performance and UE complexity, power consumption should be considered</w:t>
            </w:r>
          </w:p>
          <w:p w14:paraId="6A631D2D" w14:textId="77777777" w:rsidR="005C25C2" w:rsidRPr="005C25C2" w:rsidRDefault="005C25C2" w:rsidP="005C25C2">
            <w:pPr>
              <w:rPr>
                <w:rFonts w:ascii="Times New Roman" w:hAnsi="Times New Roman"/>
                <w:sz w:val="20"/>
                <w:lang w:val="en-GB"/>
              </w:rPr>
            </w:pPr>
            <w:r w:rsidRPr="005C25C2">
              <w:rPr>
                <w:rFonts w:ascii="Times New Roman" w:hAnsi="Times New Roman" w:hint="eastAsia"/>
                <w:b/>
                <w:bCs/>
                <w:color w:val="000000" w:themeColor="text1"/>
                <w:u w:val="single"/>
              </w:rPr>
              <w:t>P</w:t>
            </w:r>
            <w:r w:rsidRPr="005C25C2">
              <w:rPr>
                <w:rFonts w:ascii="Times New Roman" w:hAnsi="Times New Roman"/>
                <w:b/>
                <w:bCs/>
                <w:color w:val="000000" w:themeColor="text1"/>
                <w:u w:val="single"/>
              </w:rPr>
              <w:t>ositioning Enhancement</w:t>
            </w:r>
            <w:r w:rsidRPr="005C25C2">
              <w:rPr>
                <w:rFonts w:ascii="Times New Roman" w:hAnsi="Times New Roman"/>
                <w:sz w:val="20"/>
                <w:lang w:val="en-GB"/>
              </w:rPr>
              <w:t xml:space="preserve"> </w:t>
            </w:r>
          </w:p>
          <w:p w14:paraId="04693076" w14:textId="77777777" w:rsidR="005C25C2" w:rsidRPr="005C25C2" w:rsidRDefault="005C25C2" w:rsidP="005C25C2">
            <w:pPr>
              <w:numPr>
                <w:ilvl w:val="0"/>
                <w:numId w:val="44"/>
              </w:numPr>
              <w:rPr>
                <w:rFonts w:ascii="Times New Roman" w:hAnsi="Times New Roman"/>
                <w:sz w:val="20"/>
                <w:lang w:val="en-GB" w:eastAsia="zh-CN"/>
              </w:rPr>
            </w:pPr>
            <w:r w:rsidRPr="005C25C2">
              <w:rPr>
                <w:rFonts w:ascii="Times New Roman" w:hAnsi="Times New Roman"/>
                <w:sz w:val="20"/>
                <w:lang w:val="en-GB" w:eastAsia="zh-CN"/>
              </w:rPr>
              <w:t>If certain type of data is necessary for computing monitoring metric:</w:t>
            </w:r>
          </w:p>
          <w:p w14:paraId="5274DF9B" w14:textId="77777777" w:rsidR="005C25C2" w:rsidRPr="005C25C2" w:rsidRDefault="005C25C2" w:rsidP="005C25C2">
            <w:pPr>
              <w:numPr>
                <w:ilvl w:val="1"/>
                <w:numId w:val="44"/>
              </w:numPr>
              <w:rPr>
                <w:rFonts w:ascii="Times New Roman" w:hAnsi="Times New Roman"/>
                <w:sz w:val="20"/>
                <w:lang w:val="en-GB" w:eastAsia="zh-CN"/>
              </w:rPr>
            </w:pPr>
            <w:r w:rsidRPr="005C25C2">
              <w:rPr>
                <w:rFonts w:ascii="Times New Roman" w:hAnsi="Times New Roman"/>
                <w:sz w:val="20"/>
                <w:lang w:val="en-GB" w:eastAsia="zh-CN"/>
              </w:rPr>
              <w:lastRenderedPageBreak/>
              <w:t>How an entity can be used to provide the given type of data for calculating monitoring metric: companies requested to report their assumption of the entity (or entities) used to provide the given type of data for calculating monitoring metric for each case</w:t>
            </w:r>
          </w:p>
          <w:p w14:paraId="68B314BF" w14:textId="77777777" w:rsidR="005C25C2" w:rsidRPr="005C25C2" w:rsidRDefault="005C25C2" w:rsidP="005C25C2">
            <w:pPr>
              <w:numPr>
                <w:ilvl w:val="1"/>
                <w:numId w:val="44"/>
              </w:numPr>
              <w:rPr>
                <w:rFonts w:ascii="Times New Roman" w:hAnsi="Times New Roman"/>
                <w:sz w:val="20"/>
                <w:lang w:val="en-GB" w:eastAsia="zh-CN"/>
              </w:rPr>
            </w:pPr>
            <w:r w:rsidRPr="005C25C2">
              <w:rPr>
                <w:rFonts w:ascii="Times New Roman" w:hAnsi="Times New Roman"/>
                <w:sz w:val="20"/>
                <w:lang w:val="en-GB" w:eastAsia="zh-CN"/>
              </w:rPr>
              <w:t>Potential signalling for provisioning of the given type of data for calculating associated monitoring metric</w:t>
            </w:r>
          </w:p>
          <w:p w14:paraId="392FE29E" w14:textId="77777777" w:rsidR="005C25C2" w:rsidRPr="005C25C2" w:rsidRDefault="005C25C2" w:rsidP="005C25C2">
            <w:pPr>
              <w:numPr>
                <w:ilvl w:val="1"/>
                <w:numId w:val="44"/>
              </w:numPr>
              <w:rPr>
                <w:rFonts w:ascii="Times New Roman" w:hAnsi="Times New Roman"/>
                <w:sz w:val="20"/>
                <w:highlight w:val="yellow"/>
                <w:lang w:val="en-GB" w:eastAsia="zh-CN"/>
              </w:rPr>
            </w:pPr>
            <w:r w:rsidRPr="005C25C2">
              <w:rPr>
                <w:rFonts w:ascii="Times New Roman" w:hAnsi="Times New Roman"/>
                <w:sz w:val="20"/>
                <w:highlight w:val="yellow"/>
                <w:lang w:val="en-GB" w:eastAsia="zh-CN"/>
              </w:rPr>
              <w:t>Potential assistance signalling and procedure to facilitate an entity providing data for calculating monitoring metric</w:t>
            </w:r>
          </w:p>
          <w:p w14:paraId="7D158B35" w14:textId="77777777" w:rsidR="005C25C2" w:rsidRPr="005C25C2" w:rsidRDefault="005C25C2" w:rsidP="005C25C2">
            <w:pPr>
              <w:numPr>
                <w:ilvl w:val="1"/>
                <w:numId w:val="44"/>
              </w:numPr>
              <w:rPr>
                <w:rFonts w:ascii="Times New Roman" w:hAnsi="Times New Roman"/>
                <w:sz w:val="20"/>
                <w:highlight w:val="yellow"/>
                <w:lang w:val="en-GB" w:eastAsia="zh-CN"/>
              </w:rPr>
            </w:pPr>
            <w:r w:rsidRPr="005C25C2">
              <w:rPr>
                <w:rFonts w:ascii="Times New Roman" w:hAnsi="Times New Roman"/>
                <w:sz w:val="20"/>
                <w:highlight w:val="yellow"/>
                <w:lang w:val="en-GB" w:eastAsia="zh-CN"/>
              </w:rPr>
              <w:t>Potential UE-network interaction: e.g., model monitoring decision indication between UE and network</w:t>
            </w:r>
          </w:p>
          <w:p w14:paraId="3E8A58DB" w14:textId="77777777" w:rsidR="005C25C2" w:rsidRPr="005C25C2" w:rsidRDefault="005C25C2" w:rsidP="005C25C2">
            <w:pPr>
              <w:numPr>
                <w:ilvl w:val="0"/>
                <w:numId w:val="44"/>
              </w:numPr>
              <w:rPr>
                <w:rFonts w:ascii="Times New Roman" w:hAnsi="Times New Roman"/>
                <w:color w:val="000000"/>
                <w:sz w:val="20"/>
                <w:lang w:val="en-GB" w:eastAsia="zh-CN"/>
              </w:rPr>
            </w:pPr>
            <w:r w:rsidRPr="005C25C2">
              <w:rPr>
                <w:rFonts w:ascii="Times New Roman" w:hAnsi="Times New Roman"/>
                <w:color w:val="000000"/>
                <w:sz w:val="20"/>
                <w:lang w:val="en-GB" w:eastAsia="zh-CN"/>
              </w:rPr>
              <w:t>Entity to derive monitoring metric</w:t>
            </w:r>
          </w:p>
          <w:p w14:paraId="5C7F92E9" w14:textId="77777777" w:rsidR="005C25C2" w:rsidRPr="005C25C2" w:rsidRDefault="005C25C2" w:rsidP="005C25C2">
            <w:pPr>
              <w:numPr>
                <w:ilvl w:val="1"/>
                <w:numId w:val="44"/>
              </w:numPr>
              <w:rPr>
                <w:rFonts w:ascii="Times New Roman" w:hAnsi="Times New Roman"/>
                <w:color w:val="000000"/>
                <w:sz w:val="20"/>
                <w:highlight w:val="yellow"/>
                <w:lang w:val="en-GB" w:eastAsia="zh-CN"/>
              </w:rPr>
            </w:pPr>
            <w:r w:rsidRPr="005C25C2">
              <w:rPr>
                <w:rFonts w:ascii="Times New Roman" w:hAnsi="Times New Roman"/>
                <w:color w:val="000000"/>
                <w:sz w:val="20"/>
                <w:highlight w:val="yellow"/>
                <w:lang w:val="en-GB" w:eastAsia="zh-CN"/>
              </w:rPr>
              <w:t>UE at least for Case 1 and 2a (</w:t>
            </w:r>
            <w:r w:rsidRPr="005C25C2">
              <w:rPr>
                <w:rFonts w:ascii="Times New Roman" w:hAnsi="Times New Roman"/>
                <w:color w:val="000000"/>
                <w:sz w:val="20"/>
                <w:highlight w:val="yellow"/>
                <w:lang w:val="en-GB" w:eastAsia="en-US"/>
              </w:rPr>
              <w:t>with UE-side model)</w:t>
            </w:r>
          </w:p>
          <w:p w14:paraId="2533EE2E" w14:textId="77777777" w:rsidR="005C25C2" w:rsidRPr="005C25C2" w:rsidRDefault="005C25C2" w:rsidP="005C25C2">
            <w:pPr>
              <w:numPr>
                <w:ilvl w:val="1"/>
                <w:numId w:val="44"/>
              </w:numPr>
              <w:rPr>
                <w:rFonts w:ascii="Times New Roman" w:hAnsi="Times New Roman"/>
                <w:color w:val="000000"/>
                <w:sz w:val="20"/>
                <w:highlight w:val="yellow"/>
                <w:lang w:val="en-GB" w:eastAsia="zh-CN"/>
              </w:rPr>
            </w:pPr>
            <w:proofErr w:type="spellStart"/>
            <w:r w:rsidRPr="005C25C2">
              <w:rPr>
                <w:rFonts w:ascii="Times New Roman" w:hAnsi="Times New Roman"/>
                <w:color w:val="000000"/>
                <w:sz w:val="20"/>
                <w:highlight w:val="yellow"/>
                <w:lang w:val="en-GB" w:eastAsia="zh-CN"/>
              </w:rPr>
              <w:t>gNB</w:t>
            </w:r>
            <w:proofErr w:type="spellEnd"/>
            <w:r w:rsidRPr="005C25C2">
              <w:rPr>
                <w:rFonts w:ascii="Times New Roman" w:hAnsi="Times New Roman"/>
                <w:color w:val="000000"/>
                <w:sz w:val="20"/>
                <w:highlight w:val="yellow"/>
                <w:lang w:val="en-GB" w:eastAsia="zh-CN"/>
              </w:rPr>
              <w:t xml:space="preserve"> at least for Case 3a (with </w:t>
            </w:r>
            <w:proofErr w:type="spellStart"/>
            <w:r w:rsidRPr="005C25C2">
              <w:rPr>
                <w:rFonts w:ascii="Times New Roman" w:hAnsi="Times New Roman"/>
                <w:color w:val="000000"/>
                <w:sz w:val="20"/>
                <w:highlight w:val="yellow"/>
                <w:lang w:val="en-GB" w:eastAsia="zh-CN"/>
              </w:rPr>
              <w:t>gNB</w:t>
            </w:r>
            <w:proofErr w:type="spellEnd"/>
            <w:r w:rsidRPr="005C25C2">
              <w:rPr>
                <w:rFonts w:ascii="Times New Roman" w:hAnsi="Times New Roman"/>
                <w:color w:val="000000"/>
                <w:sz w:val="20"/>
                <w:highlight w:val="yellow"/>
                <w:lang w:val="en-GB" w:eastAsia="zh-CN"/>
              </w:rPr>
              <w:t>-side model)</w:t>
            </w:r>
          </w:p>
          <w:p w14:paraId="54452603" w14:textId="77777777" w:rsidR="005C25C2" w:rsidRPr="005C25C2" w:rsidRDefault="005C25C2" w:rsidP="005C25C2">
            <w:pPr>
              <w:numPr>
                <w:ilvl w:val="1"/>
                <w:numId w:val="44"/>
              </w:numPr>
              <w:rPr>
                <w:rFonts w:ascii="Times New Roman" w:hAnsi="Times New Roman"/>
                <w:color w:val="000000"/>
                <w:sz w:val="20"/>
                <w:highlight w:val="yellow"/>
                <w:lang w:val="en-GB" w:eastAsia="zh-CN"/>
              </w:rPr>
            </w:pPr>
            <w:r w:rsidRPr="005C25C2">
              <w:rPr>
                <w:rFonts w:ascii="Times New Roman" w:hAnsi="Times New Roman"/>
                <w:color w:val="000000"/>
                <w:sz w:val="20"/>
                <w:highlight w:val="yellow"/>
                <w:lang w:val="en-GB" w:eastAsia="zh-CN"/>
              </w:rPr>
              <w:t>LMF at least for Case 2b and 3b (</w:t>
            </w:r>
            <w:r w:rsidRPr="005C25C2">
              <w:rPr>
                <w:rFonts w:ascii="Times New Roman" w:hAnsi="Times New Roman"/>
                <w:color w:val="000000"/>
                <w:sz w:val="20"/>
                <w:highlight w:val="yellow"/>
                <w:lang w:val="en-GB" w:eastAsia="en-US"/>
              </w:rPr>
              <w:t>with LMF-side model)</w:t>
            </w:r>
          </w:p>
          <w:p w14:paraId="7BD02FFB" w14:textId="77777777" w:rsidR="005C25C2" w:rsidRPr="005C25C2" w:rsidRDefault="005C25C2" w:rsidP="005C25C2">
            <w:pPr>
              <w:numPr>
                <w:ilvl w:val="0"/>
                <w:numId w:val="44"/>
              </w:numPr>
              <w:rPr>
                <w:rFonts w:ascii="Times New Roman" w:hAnsi="Times New Roman"/>
                <w:color w:val="000000"/>
                <w:sz w:val="20"/>
                <w:lang w:val="en-GB" w:eastAsia="zh-CN"/>
              </w:rPr>
            </w:pPr>
            <w:r w:rsidRPr="005C25C2">
              <w:rPr>
                <w:rFonts w:ascii="Times New Roman" w:hAnsi="Times New Roman"/>
                <w:color w:val="000000"/>
                <w:sz w:val="20"/>
                <w:lang w:val="en-GB" w:eastAsia="zh-CN"/>
              </w:rPr>
              <w:t>If model monitoring does not require ground truth label (or its approximation).</w:t>
            </w:r>
          </w:p>
          <w:p w14:paraId="7CCDA9CA" w14:textId="77777777" w:rsidR="005C25C2" w:rsidRPr="005C25C2" w:rsidRDefault="005C25C2" w:rsidP="005C25C2">
            <w:pPr>
              <w:numPr>
                <w:ilvl w:val="1"/>
                <w:numId w:val="44"/>
              </w:numPr>
              <w:rPr>
                <w:rFonts w:ascii="Times New Roman" w:hAnsi="Times New Roman"/>
                <w:color w:val="000000"/>
                <w:sz w:val="20"/>
                <w:lang w:val="en-GB" w:eastAsia="zh-CN"/>
              </w:rPr>
            </w:pPr>
            <w:r w:rsidRPr="005C25C2">
              <w:rPr>
                <w:rFonts w:ascii="Times New Roman" w:hAnsi="Times New Roman"/>
                <w:sz w:val="20"/>
                <w:lang w:val="en-GB" w:eastAsia="zh-CN"/>
              </w:rPr>
              <w:t>Monitoring metric: e.g., statistics of measurement(s) compared to the statistics associated with the training data.</w:t>
            </w:r>
          </w:p>
          <w:p w14:paraId="78F7A317" w14:textId="77777777" w:rsidR="005C25C2" w:rsidRPr="005C25C2" w:rsidRDefault="005C25C2" w:rsidP="005C25C2">
            <w:pPr>
              <w:numPr>
                <w:ilvl w:val="1"/>
                <w:numId w:val="44"/>
              </w:numPr>
              <w:rPr>
                <w:rFonts w:ascii="Times New Roman" w:hAnsi="Times New Roman"/>
                <w:color w:val="000000"/>
                <w:sz w:val="20"/>
                <w:lang w:val="en-GB" w:eastAsia="en-US"/>
              </w:rPr>
            </w:pPr>
            <w:r w:rsidRPr="005C25C2">
              <w:rPr>
                <w:rFonts w:ascii="Times New Roman" w:hAnsi="Times New Roman"/>
                <w:sz w:val="20"/>
                <w:lang w:val="en-GB" w:eastAsia="zh-CN"/>
              </w:rPr>
              <w:t>Note: the measurement(s) may or may not be the same as model input.</w:t>
            </w:r>
          </w:p>
          <w:p w14:paraId="4F389B2C" w14:textId="77777777" w:rsidR="005C25C2" w:rsidRPr="005C25C2" w:rsidRDefault="005C25C2" w:rsidP="005C25C2">
            <w:pPr>
              <w:numPr>
                <w:ilvl w:val="1"/>
                <w:numId w:val="44"/>
              </w:numPr>
              <w:rPr>
                <w:rFonts w:ascii="Times New Roman" w:hAnsi="Times New Roman"/>
                <w:color w:val="000000"/>
                <w:sz w:val="20"/>
                <w:lang w:val="en-GB" w:eastAsia="zh-CN"/>
              </w:rPr>
            </w:pPr>
            <w:r w:rsidRPr="005C25C2">
              <w:rPr>
                <w:rFonts w:ascii="Times New Roman" w:hAnsi="Times New Roman"/>
                <w:color w:val="000000"/>
                <w:sz w:val="20"/>
                <w:lang w:val="en-GB" w:eastAsia="zh-CN"/>
              </w:rPr>
              <w:t>Assistance signalling and procedure, e.g., RS configuration(s) for measurement, measurement statistics as compared to the model input statistics of the training data, etc.</w:t>
            </w:r>
          </w:p>
          <w:p w14:paraId="49A5BD87" w14:textId="77777777" w:rsidR="005C25C2" w:rsidRPr="005C25C2" w:rsidRDefault="005C25C2" w:rsidP="005C25C2">
            <w:pPr>
              <w:numPr>
                <w:ilvl w:val="1"/>
                <w:numId w:val="44"/>
              </w:numPr>
              <w:rPr>
                <w:rFonts w:ascii="Times New Roman" w:hAnsi="Times New Roman"/>
                <w:color w:val="000000"/>
                <w:sz w:val="20"/>
                <w:highlight w:val="yellow"/>
                <w:lang w:val="en-GB" w:eastAsia="zh-CN"/>
              </w:rPr>
            </w:pPr>
            <w:r w:rsidRPr="005C25C2">
              <w:rPr>
                <w:rFonts w:ascii="Times New Roman" w:hAnsi="Times New Roman"/>
                <w:color w:val="000000"/>
                <w:sz w:val="20"/>
                <w:highlight w:val="yellow"/>
                <w:lang w:val="en-GB" w:eastAsia="zh-CN"/>
              </w:rPr>
              <w:t>report of the calculated metric and/or model monitoring decision</w:t>
            </w:r>
          </w:p>
          <w:p w14:paraId="7664B603" w14:textId="77777777" w:rsidR="005C25C2" w:rsidRPr="005C25C2" w:rsidRDefault="005C25C2" w:rsidP="005C25C2">
            <w:pPr>
              <w:numPr>
                <w:ilvl w:val="0"/>
                <w:numId w:val="44"/>
              </w:numPr>
              <w:rPr>
                <w:rFonts w:ascii="Times New Roman" w:hAnsi="Times New Roman"/>
                <w:color w:val="000000"/>
                <w:sz w:val="20"/>
                <w:lang w:val="en-GB" w:eastAsia="zh-CN"/>
              </w:rPr>
            </w:pPr>
            <w:r w:rsidRPr="005C25C2">
              <w:rPr>
                <w:rFonts w:ascii="Times New Roman" w:hAnsi="Times New Roman"/>
                <w:color w:val="000000"/>
                <w:sz w:val="20"/>
                <w:lang w:val="en-GB" w:eastAsia="zh-CN"/>
              </w:rPr>
              <w:t xml:space="preserve">If model monitoring </w:t>
            </w:r>
            <w:r w:rsidRPr="005C25C2">
              <w:rPr>
                <w:rFonts w:ascii="Times New Roman" w:hAnsi="Times New Roman"/>
                <w:color w:val="000000"/>
                <w:sz w:val="20"/>
                <w:lang w:val="en-GB" w:eastAsia="en-US"/>
              </w:rPr>
              <w:t>requires and is provided ground truth label (or its approximation)</w:t>
            </w:r>
          </w:p>
          <w:p w14:paraId="10A7865B" w14:textId="77777777" w:rsidR="005C25C2" w:rsidRPr="005C25C2" w:rsidRDefault="005C25C2" w:rsidP="005C25C2">
            <w:pPr>
              <w:numPr>
                <w:ilvl w:val="1"/>
                <w:numId w:val="44"/>
              </w:numPr>
              <w:contextualSpacing/>
              <w:rPr>
                <w:rFonts w:ascii="Times New Roman" w:hAnsi="Times New Roman"/>
                <w:sz w:val="20"/>
                <w:lang w:val="en-GB" w:eastAsia="zh-CN"/>
              </w:rPr>
            </w:pPr>
            <w:r w:rsidRPr="005C25C2">
              <w:rPr>
                <w:rFonts w:ascii="Times New Roman" w:hAnsi="Times New Roman"/>
                <w:sz w:val="20"/>
                <w:lang w:val="en-GB" w:eastAsia="zh-CN"/>
              </w:rPr>
              <w:t>Monitoring metric: statistics of the difference between model output and provided ground truth label.</w:t>
            </w:r>
          </w:p>
          <w:p w14:paraId="19797B99" w14:textId="471A3C03" w:rsidR="005C25C2" w:rsidRPr="005C25C2" w:rsidRDefault="005C25C2" w:rsidP="008A5233">
            <w:pPr>
              <w:numPr>
                <w:ilvl w:val="1"/>
                <w:numId w:val="44"/>
              </w:numPr>
              <w:rPr>
                <w:rFonts w:ascii="Times New Roman" w:hAnsi="Times New Roman"/>
                <w:color w:val="000000"/>
                <w:sz w:val="20"/>
                <w:lang w:val="en-GB" w:eastAsia="zh-CN"/>
              </w:rPr>
            </w:pPr>
            <w:r w:rsidRPr="005C25C2">
              <w:rPr>
                <w:rFonts w:ascii="Times New Roman" w:hAnsi="Times New Roman"/>
                <w:sz w:val="20"/>
                <w:lang w:val="en-GB" w:eastAsia="zh-CN"/>
              </w:rPr>
              <w:t>Provisioning of ground truth label and associated label quality.</w:t>
            </w:r>
            <w:r w:rsidRPr="005C25C2">
              <w:rPr>
                <w:rFonts w:ascii="Times New Roman" w:hAnsi="Times New Roman"/>
                <w:sz w:val="20"/>
                <w:lang w:val="en-GB" w:eastAsia="zh-CN"/>
              </w:rPr>
              <w:tab/>
            </w:r>
          </w:p>
          <w:p w14:paraId="6487565A" w14:textId="77777777" w:rsidR="005C25C2" w:rsidRPr="005C25C2" w:rsidRDefault="005C25C2" w:rsidP="005C25C2">
            <w:pPr>
              <w:numPr>
                <w:ilvl w:val="1"/>
                <w:numId w:val="44"/>
              </w:numPr>
              <w:rPr>
                <w:rFonts w:ascii="Times New Roman" w:hAnsi="Times New Roman"/>
                <w:color w:val="000000"/>
                <w:sz w:val="20"/>
                <w:highlight w:val="yellow"/>
                <w:lang w:val="en-GB" w:eastAsia="zh-CN"/>
              </w:rPr>
            </w:pPr>
            <w:r w:rsidRPr="005C25C2">
              <w:rPr>
                <w:rFonts w:ascii="Times New Roman" w:hAnsi="Times New Roman"/>
                <w:color w:val="000000"/>
                <w:sz w:val="20"/>
                <w:highlight w:val="yellow"/>
                <w:lang w:val="en-GB" w:eastAsia="zh-CN"/>
              </w:rPr>
              <w:t>Assistance signalling and procedure, e.g., from LMF to UE/</w:t>
            </w:r>
            <w:proofErr w:type="spellStart"/>
            <w:r w:rsidRPr="005C25C2">
              <w:rPr>
                <w:rFonts w:ascii="Times New Roman" w:hAnsi="Times New Roman"/>
                <w:color w:val="000000"/>
                <w:sz w:val="20"/>
                <w:highlight w:val="yellow"/>
                <w:lang w:val="en-GB" w:eastAsia="zh-CN"/>
              </w:rPr>
              <w:t>gNB</w:t>
            </w:r>
            <w:proofErr w:type="spellEnd"/>
            <w:r w:rsidRPr="005C25C2">
              <w:rPr>
                <w:rFonts w:ascii="Times New Roman" w:hAnsi="Times New Roman"/>
                <w:color w:val="000000"/>
                <w:sz w:val="20"/>
                <w:highlight w:val="yellow"/>
                <w:lang w:val="en-GB" w:eastAsia="zh-CN"/>
              </w:rPr>
              <w:t xml:space="preserve"> indicating ground truth label and/or measurement, etc.</w:t>
            </w:r>
          </w:p>
          <w:p w14:paraId="69C9D841" w14:textId="1D79C9E8" w:rsidR="005C25C2" w:rsidRPr="005C25C2" w:rsidRDefault="005C25C2" w:rsidP="005C25C2">
            <w:pPr>
              <w:numPr>
                <w:ilvl w:val="1"/>
                <w:numId w:val="44"/>
              </w:numPr>
              <w:rPr>
                <w:rFonts w:ascii="Times New Roman" w:hAnsi="Times New Roman"/>
                <w:color w:val="000000"/>
                <w:sz w:val="20"/>
                <w:lang w:val="en-GB" w:eastAsia="zh-CN"/>
              </w:rPr>
            </w:pPr>
            <w:r w:rsidRPr="005C25C2">
              <w:rPr>
                <w:rFonts w:ascii="Times New Roman" w:hAnsi="Times New Roman"/>
                <w:color w:val="000000"/>
                <w:sz w:val="20"/>
                <w:highlight w:val="yellow"/>
                <w:lang w:val="en-GB" w:eastAsia="zh-CN"/>
              </w:rPr>
              <w:t>report of the calculated metric and/or model monitoring decision</w:t>
            </w:r>
          </w:p>
        </w:tc>
      </w:tr>
    </w:tbl>
    <w:p w14:paraId="00648E96" w14:textId="7FEC7D94" w:rsidR="00A30CB5" w:rsidRPr="005E79BE" w:rsidRDefault="002A5877" w:rsidP="005E79BE">
      <w:pPr>
        <w:spacing w:before="120" w:after="120"/>
        <w:jc w:val="both"/>
        <w:rPr>
          <w:rFonts w:ascii="Times New Roman" w:eastAsia="SimSun" w:hAnsi="Times New Roman"/>
          <w:sz w:val="20"/>
          <w:szCs w:val="20"/>
          <w:lang w:eastAsia="zh-CN"/>
        </w:rPr>
      </w:pPr>
      <w:bookmarkStart w:id="11" w:name="OLE_LINK83"/>
      <w:r w:rsidRPr="005E79BE">
        <w:rPr>
          <w:rFonts w:ascii="Times New Roman" w:eastAsia="SimSun" w:hAnsi="Times New Roman"/>
          <w:sz w:val="20"/>
          <w:szCs w:val="20"/>
          <w:lang w:eastAsia="zh-CN"/>
        </w:rPr>
        <w:lastRenderedPageBreak/>
        <w:t xml:space="preserve">Table 1 is trying to figure out the generic procedures of model control for UE sided models and two-sided models and </w:t>
      </w:r>
      <w:r w:rsidR="005E79BE" w:rsidRPr="005E79BE">
        <w:rPr>
          <w:rFonts w:ascii="Times New Roman" w:eastAsia="SimSun" w:hAnsi="Times New Roman"/>
          <w:sz w:val="20"/>
          <w:szCs w:val="20"/>
          <w:lang w:eastAsia="zh-CN"/>
        </w:rPr>
        <w:t>the applicable use cases</w:t>
      </w:r>
      <w:r w:rsidRPr="005E79BE">
        <w:rPr>
          <w:rFonts w:ascii="Times New Roman" w:eastAsia="SimSun" w:hAnsi="Times New Roman"/>
          <w:sz w:val="20"/>
          <w:szCs w:val="20"/>
          <w:lang w:eastAsia="zh-CN"/>
        </w:rPr>
        <w:t xml:space="preserve">. </w:t>
      </w:r>
      <w:r w:rsidR="00A30CB5" w:rsidRPr="005E79BE">
        <w:rPr>
          <w:rFonts w:ascii="Times New Roman" w:eastAsia="SimSun" w:hAnsi="Times New Roman"/>
          <w:sz w:val="20"/>
          <w:szCs w:val="20"/>
          <w:lang w:eastAsia="zh-CN"/>
        </w:rPr>
        <w:t xml:space="preserve">Although there is no sufficient progress for AI-based positioning for model monitoring and model control, RAN1 discussed which entity is responsible to derive monitoring metric and agreed that UE derives the monitoring metric at least for case 1(UE-based positioning with UE-side model, direct AI/ML or AI/ML assisted positioning) and case 2a (UE-assisted/LMF-based positioning with UE-side model, AI/ML assisted positioning). But model control based on the monitoring metric has not been </w:t>
      </w:r>
      <w:r w:rsidR="005C25C2">
        <w:rPr>
          <w:rFonts w:ascii="Times New Roman" w:eastAsia="SimSun" w:hAnsi="Times New Roman"/>
          <w:sz w:val="20"/>
          <w:szCs w:val="20"/>
          <w:lang w:eastAsia="zh-CN"/>
        </w:rPr>
        <w:t>concluded</w:t>
      </w:r>
      <w:r w:rsidR="00A30CB5" w:rsidRPr="005E79BE">
        <w:rPr>
          <w:rFonts w:ascii="Times New Roman" w:eastAsia="SimSun" w:hAnsi="Times New Roman"/>
          <w:sz w:val="20"/>
          <w:szCs w:val="20"/>
          <w:lang w:eastAsia="zh-CN"/>
        </w:rPr>
        <w:t xml:space="preserve"> for AI-based positioning. It is assumed that </w:t>
      </w:r>
      <w:r w:rsidR="001E500D" w:rsidRPr="005E79BE">
        <w:rPr>
          <w:rFonts w:ascii="Times New Roman" w:eastAsia="SimSun" w:hAnsi="Times New Roman"/>
          <w:sz w:val="20"/>
          <w:szCs w:val="20"/>
          <w:lang w:eastAsia="zh-CN"/>
        </w:rPr>
        <w:t xml:space="preserve">the agreements for the generic aspects are applicable to AI-based positioning. </w:t>
      </w:r>
    </w:p>
    <w:p w14:paraId="741D9D5F" w14:textId="2DFD57D4" w:rsidR="002A5877" w:rsidRPr="005E79BE" w:rsidRDefault="002A5877" w:rsidP="002A5877">
      <w:pPr>
        <w:spacing w:before="120" w:after="120"/>
        <w:jc w:val="center"/>
        <w:rPr>
          <w:rFonts w:ascii="Times New Roman" w:eastAsia="SimSun" w:hAnsi="Times New Roman"/>
          <w:b/>
          <w:bCs/>
          <w:sz w:val="20"/>
          <w:szCs w:val="20"/>
          <w:lang w:val="en-GB" w:eastAsia="zh-CN"/>
        </w:rPr>
      </w:pPr>
      <w:r w:rsidRPr="005E79BE">
        <w:rPr>
          <w:rFonts w:ascii="Times New Roman" w:eastAsia="SimSun" w:hAnsi="Times New Roman" w:hint="eastAsia"/>
          <w:b/>
          <w:bCs/>
          <w:sz w:val="20"/>
          <w:szCs w:val="20"/>
          <w:lang w:val="en-GB" w:eastAsia="zh-CN"/>
        </w:rPr>
        <w:lastRenderedPageBreak/>
        <w:t>T</w:t>
      </w:r>
      <w:r w:rsidRPr="005E79BE">
        <w:rPr>
          <w:rFonts w:ascii="Times New Roman" w:eastAsia="SimSun" w:hAnsi="Times New Roman"/>
          <w:b/>
          <w:bCs/>
          <w:sz w:val="20"/>
          <w:szCs w:val="20"/>
          <w:lang w:val="en-GB" w:eastAsia="zh-CN"/>
        </w:rPr>
        <w:t>able 1 Network-decided vs. UE-decided for different use cases</w:t>
      </w:r>
    </w:p>
    <w:tbl>
      <w:tblPr>
        <w:tblStyle w:val="a5"/>
        <w:tblW w:w="10195" w:type="dxa"/>
        <w:tblLook w:val="04A0" w:firstRow="1" w:lastRow="0" w:firstColumn="1" w:lastColumn="0" w:noHBand="0" w:noVBand="1"/>
      </w:tblPr>
      <w:tblGrid>
        <w:gridCol w:w="3234"/>
        <w:gridCol w:w="1864"/>
        <w:gridCol w:w="1769"/>
        <w:gridCol w:w="3328"/>
      </w:tblGrid>
      <w:tr w:rsidR="002A5877" w14:paraId="49098BF5" w14:textId="77777777" w:rsidTr="00A11834">
        <w:trPr>
          <w:trHeight w:val="485"/>
        </w:trPr>
        <w:tc>
          <w:tcPr>
            <w:tcW w:w="5098" w:type="dxa"/>
            <w:gridSpan w:val="2"/>
            <w:tcBorders>
              <w:top w:val="single" w:sz="4" w:space="0" w:color="auto"/>
              <w:left w:val="single" w:sz="4" w:space="0" w:color="auto"/>
              <w:bottom w:val="single" w:sz="4" w:space="0" w:color="auto"/>
              <w:right w:val="single" w:sz="4" w:space="0" w:color="auto"/>
            </w:tcBorders>
            <w:hideMark/>
          </w:tcPr>
          <w:p w14:paraId="2F2B292B" w14:textId="254D1642" w:rsidR="002A5877" w:rsidRPr="005E79BE" w:rsidRDefault="002A5877" w:rsidP="00A11834">
            <w:pPr>
              <w:jc w:val="center"/>
              <w:rPr>
                <w:rFonts w:ascii="Times New Roman" w:eastAsia="SimSun" w:hAnsi="Times New Roman"/>
                <w:sz w:val="20"/>
                <w:lang w:val="en-GB" w:eastAsia="zh-CN"/>
              </w:rPr>
            </w:pPr>
            <w:bookmarkStart w:id="12" w:name="OLE_LINK79"/>
            <w:bookmarkEnd w:id="11"/>
            <w:r w:rsidRPr="005E79BE">
              <w:rPr>
                <w:rFonts w:ascii="Times New Roman" w:eastAsia="SimSun" w:hAnsi="Times New Roman"/>
                <w:b/>
                <w:bCs/>
                <w:sz w:val="20"/>
                <w:lang w:val="en-GB" w:eastAsia="zh-CN"/>
              </w:rPr>
              <w:t>Network-decided</w:t>
            </w:r>
            <w:r w:rsidRPr="005E79BE">
              <w:rPr>
                <w:rFonts w:ascii="Times New Roman" w:eastAsia="SimSun" w:hAnsi="Times New Roman"/>
                <w:sz w:val="20"/>
                <w:lang w:val="en-GB" w:eastAsia="zh-CN"/>
              </w:rPr>
              <w:t>, Network-</w:t>
            </w:r>
            <w:r w:rsidR="00097935">
              <w:rPr>
                <w:rFonts w:ascii="Times New Roman" w:eastAsia="SimSun" w:hAnsi="Times New Roman"/>
                <w:sz w:val="20"/>
                <w:lang w:val="en-GB" w:eastAsia="zh-CN"/>
              </w:rPr>
              <w:t>monitoring</w:t>
            </w:r>
            <w:r w:rsidRPr="005E79BE">
              <w:rPr>
                <w:rFonts w:ascii="Times New Roman" w:eastAsia="SimSun" w:hAnsi="Times New Roman"/>
                <w:sz w:val="20"/>
                <w:lang w:val="en-GB" w:eastAsia="zh-CN"/>
              </w:rPr>
              <w:t>,</w:t>
            </w:r>
          </w:p>
        </w:tc>
        <w:tc>
          <w:tcPr>
            <w:tcW w:w="5097" w:type="dxa"/>
            <w:gridSpan w:val="2"/>
            <w:tcBorders>
              <w:top w:val="single" w:sz="4" w:space="0" w:color="auto"/>
              <w:left w:val="single" w:sz="4" w:space="0" w:color="auto"/>
              <w:bottom w:val="single" w:sz="4" w:space="0" w:color="auto"/>
              <w:right w:val="single" w:sz="4" w:space="0" w:color="auto"/>
            </w:tcBorders>
            <w:hideMark/>
          </w:tcPr>
          <w:p w14:paraId="25D72094" w14:textId="3D5E1DF9" w:rsidR="002A5877" w:rsidRPr="005E79BE" w:rsidRDefault="002A5877" w:rsidP="00A11834">
            <w:pPr>
              <w:jc w:val="center"/>
              <w:rPr>
                <w:rFonts w:ascii="Times New Roman" w:eastAsia="SimSun" w:hAnsi="Times New Roman"/>
                <w:sz w:val="20"/>
                <w:lang w:val="en-GB" w:eastAsia="zh-CN"/>
              </w:rPr>
            </w:pPr>
            <w:r w:rsidRPr="005E79BE">
              <w:rPr>
                <w:rFonts w:ascii="Times New Roman" w:eastAsia="SimSun" w:hAnsi="Times New Roman"/>
                <w:b/>
                <w:bCs/>
                <w:sz w:val="20"/>
                <w:lang w:val="en-GB" w:eastAsia="zh-CN"/>
              </w:rPr>
              <w:t>Network-decided,</w:t>
            </w:r>
            <w:r w:rsidRPr="005E79BE">
              <w:rPr>
                <w:rFonts w:ascii="Times New Roman" w:eastAsia="SimSun" w:hAnsi="Times New Roman"/>
                <w:sz w:val="20"/>
                <w:lang w:val="en-GB" w:eastAsia="zh-CN"/>
              </w:rPr>
              <w:t xml:space="preserve"> UE-</w:t>
            </w:r>
            <w:r w:rsidR="00EA2765">
              <w:rPr>
                <w:rFonts w:ascii="Times New Roman" w:eastAsia="SimSun" w:hAnsi="Times New Roman"/>
                <w:sz w:val="20"/>
                <w:lang w:val="en-GB" w:eastAsia="zh-CN"/>
              </w:rPr>
              <w:t>monitoring</w:t>
            </w:r>
          </w:p>
        </w:tc>
      </w:tr>
      <w:tr w:rsidR="002A5877" w14:paraId="760FFECE" w14:textId="77777777" w:rsidTr="00A11834">
        <w:trPr>
          <w:trHeight w:val="2899"/>
        </w:trPr>
        <w:tc>
          <w:tcPr>
            <w:tcW w:w="5098" w:type="dxa"/>
            <w:gridSpan w:val="2"/>
            <w:tcBorders>
              <w:top w:val="single" w:sz="4" w:space="0" w:color="auto"/>
              <w:left w:val="single" w:sz="4" w:space="0" w:color="auto"/>
              <w:bottom w:val="single" w:sz="4" w:space="0" w:color="auto"/>
              <w:right w:val="single" w:sz="4" w:space="0" w:color="auto"/>
            </w:tcBorders>
            <w:hideMark/>
          </w:tcPr>
          <w:p w14:paraId="0E4B06B4" w14:textId="6A9FE2DC" w:rsidR="002A5877" w:rsidRPr="005E79BE" w:rsidRDefault="00EA2765" w:rsidP="00A11834">
            <w:pPr>
              <w:jc w:val="center"/>
              <w:rPr>
                <w:rFonts w:ascii="Times New Roman" w:hAnsi="Times New Roman"/>
                <w:sz w:val="20"/>
                <w:lang w:val="en-GB" w:eastAsia="en-US"/>
              </w:rPr>
            </w:pPr>
            <w:r w:rsidRPr="005E79BE">
              <w:rPr>
                <w:rFonts w:ascii="Times New Roman" w:eastAsiaTheme="minorEastAsia" w:hAnsi="Times New Roman"/>
                <w:sz w:val="20"/>
                <w:szCs w:val="22"/>
              </w:rPr>
              <w:object w:dxaOrig="2770" w:dyaOrig="2520" w14:anchorId="07069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35pt;height:125.2pt" o:ole="">
                  <v:imagedata r:id="rId8" o:title=""/>
                </v:shape>
                <o:OLEObject Type="Embed" ProgID="Visio.Drawing.15" ShapeID="_x0000_i1025" DrawAspect="Content" ObjectID="_1753262031" r:id="rId9"/>
              </w:object>
            </w:r>
          </w:p>
        </w:tc>
        <w:tc>
          <w:tcPr>
            <w:tcW w:w="5097" w:type="dxa"/>
            <w:gridSpan w:val="2"/>
            <w:tcBorders>
              <w:top w:val="single" w:sz="4" w:space="0" w:color="auto"/>
              <w:left w:val="single" w:sz="4" w:space="0" w:color="auto"/>
              <w:bottom w:val="single" w:sz="4" w:space="0" w:color="auto"/>
              <w:right w:val="single" w:sz="4" w:space="0" w:color="auto"/>
            </w:tcBorders>
            <w:hideMark/>
          </w:tcPr>
          <w:p w14:paraId="6F4CF2EA" w14:textId="2A538A62" w:rsidR="002A5877" w:rsidRPr="005E79BE" w:rsidRDefault="00EA2765" w:rsidP="00A11834">
            <w:pPr>
              <w:jc w:val="center"/>
              <w:rPr>
                <w:rFonts w:ascii="Times New Roman" w:hAnsi="Times New Roman"/>
                <w:sz w:val="20"/>
                <w:lang w:val="en-GB" w:eastAsia="en-US"/>
              </w:rPr>
            </w:pPr>
            <w:r w:rsidRPr="005E79BE">
              <w:rPr>
                <w:rFonts w:ascii="Times New Roman" w:eastAsiaTheme="minorEastAsia" w:hAnsi="Times New Roman"/>
                <w:sz w:val="20"/>
                <w:szCs w:val="22"/>
              </w:rPr>
              <w:object w:dxaOrig="3180" w:dyaOrig="2520" w14:anchorId="21D85126">
                <v:shape id="_x0000_i1026" type="#_x0000_t75" style="width:159.05pt;height:125.85pt" o:ole="">
                  <v:imagedata r:id="rId10" o:title=""/>
                </v:shape>
                <o:OLEObject Type="Embed" ProgID="Visio.Drawing.15" ShapeID="_x0000_i1026" DrawAspect="Content" ObjectID="_1753262032" r:id="rId11"/>
              </w:object>
            </w:r>
          </w:p>
        </w:tc>
      </w:tr>
      <w:tr w:rsidR="002A5877" w14:paraId="7A0465FD" w14:textId="77777777" w:rsidTr="00A11834">
        <w:trPr>
          <w:trHeight w:val="456"/>
        </w:trPr>
        <w:tc>
          <w:tcPr>
            <w:tcW w:w="5098" w:type="dxa"/>
            <w:gridSpan w:val="2"/>
            <w:tcBorders>
              <w:top w:val="single" w:sz="4" w:space="0" w:color="auto"/>
              <w:left w:val="single" w:sz="4" w:space="0" w:color="auto"/>
              <w:bottom w:val="single" w:sz="4" w:space="0" w:color="auto"/>
              <w:right w:val="single" w:sz="4" w:space="0" w:color="auto"/>
            </w:tcBorders>
            <w:hideMark/>
          </w:tcPr>
          <w:p w14:paraId="5EAF1228" w14:textId="208FD390" w:rsidR="002A5877" w:rsidRPr="005E79BE" w:rsidRDefault="002A5877" w:rsidP="002A5877">
            <w:pPr>
              <w:pStyle w:val="a6"/>
              <w:numPr>
                <w:ilvl w:val="0"/>
                <w:numId w:val="39"/>
              </w:numPr>
              <w:overflowPunct w:val="0"/>
              <w:autoSpaceDE w:val="0"/>
              <w:autoSpaceDN w:val="0"/>
              <w:adjustRightInd w:val="0"/>
              <w:contextualSpacing/>
              <w:rPr>
                <w:rFonts w:ascii="Times New Roman" w:hAnsi="Times New Roman" w:cs="Times New Roman"/>
                <w:sz w:val="20"/>
              </w:rPr>
            </w:pPr>
            <w:r w:rsidRPr="005E79BE">
              <w:rPr>
                <w:rFonts w:ascii="Times New Roman" w:hAnsi="Times New Roman" w:cs="Times New Roman"/>
                <w:sz w:val="20"/>
              </w:rPr>
              <w:t>CSI compression</w:t>
            </w:r>
            <w:r w:rsidR="00EA2765">
              <w:rPr>
                <w:rFonts w:ascii="Times New Roman" w:hAnsi="Times New Roman" w:cs="Times New Roman"/>
                <w:sz w:val="20"/>
              </w:rPr>
              <w:t xml:space="preserve">: </w:t>
            </w:r>
            <w:r w:rsidR="00097935" w:rsidRPr="008327FE">
              <w:rPr>
                <w:rFonts w:ascii="Times New Roman" w:eastAsia="MS Mincho" w:hAnsi="Times New Roman"/>
                <w:sz w:val="20"/>
                <w:lang w:val="en-GB" w:eastAsia="en-US"/>
              </w:rPr>
              <w:t>NW-side performance monitoring:  NW monitors the performance and make decisions of model activation/ deactivation/updating/switching</w:t>
            </w:r>
          </w:p>
          <w:p w14:paraId="41F1D840" w14:textId="0554532A" w:rsidR="002A5877" w:rsidRPr="005E79BE" w:rsidRDefault="002A5877" w:rsidP="002A5877">
            <w:pPr>
              <w:pStyle w:val="a6"/>
              <w:numPr>
                <w:ilvl w:val="0"/>
                <w:numId w:val="39"/>
              </w:numPr>
              <w:overflowPunct w:val="0"/>
              <w:autoSpaceDE w:val="0"/>
              <w:autoSpaceDN w:val="0"/>
              <w:adjustRightInd w:val="0"/>
              <w:contextualSpacing/>
              <w:rPr>
                <w:rFonts w:ascii="Times New Roman" w:hAnsi="Times New Roman" w:cs="Times New Roman"/>
                <w:sz w:val="20"/>
              </w:rPr>
            </w:pPr>
            <w:bookmarkStart w:id="13" w:name="OLE_LINK82"/>
            <w:bookmarkStart w:id="14" w:name="OLE_LINK78"/>
            <w:r w:rsidRPr="005E79BE">
              <w:rPr>
                <w:rFonts w:ascii="Times New Roman" w:hAnsi="Times New Roman" w:cs="Times New Roman"/>
                <w:sz w:val="20"/>
              </w:rPr>
              <w:t>BM</w:t>
            </w:r>
            <w:bookmarkEnd w:id="13"/>
            <w:r w:rsidR="00EA2765">
              <w:rPr>
                <w:rFonts w:ascii="Times New Roman" w:hAnsi="Times New Roman" w:cs="Times New Roman"/>
                <w:sz w:val="20"/>
              </w:rPr>
              <w:t xml:space="preserve">: </w:t>
            </w:r>
            <w:r w:rsidR="00097935" w:rsidRPr="009800E0">
              <w:rPr>
                <w:rFonts w:ascii="Times New Roman" w:hAnsi="Times New Roman" w:cs="Times New Roman"/>
                <w:sz w:val="20"/>
              </w:rPr>
              <w:t>Type1 performance monitoring</w:t>
            </w:r>
            <w:r w:rsidR="00EA2765">
              <w:rPr>
                <w:rFonts w:ascii="Times New Roman" w:hAnsi="Times New Roman" w:cs="Times New Roman"/>
                <w:sz w:val="20"/>
              </w:rPr>
              <w:t xml:space="preserve"> of</w:t>
            </w:r>
            <w:r w:rsidR="00097935" w:rsidRPr="00097935">
              <w:rPr>
                <w:rFonts w:ascii="Times New Roman" w:hAnsi="Times New Roman" w:cs="Times New Roman"/>
                <w:sz w:val="20"/>
              </w:rPr>
              <w:t xml:space="preserve"> </w:t>
            </w:r>
            <w:r w:rsidR="00097935" w:rsidRPr="009800E0">
              <w:rPr>
                <w:rFonts w:ascii="Times New Roman" w:hAnsi="Times New Roman" w:cs="Times New Roman"/>
                <w:sz w:val="20"/>
              </w:rPr>
              <w:t>Option1: UE sends reporting to NW (e.g., for the calculation of performance metric at NW</w:t>
            </w:r>
            <w:bookmarkEnd w:id="14"/>
          </w:p>
          <w:p w14:paraId="7D5862F7" w14:textId="21993BFB" w:rsidR="001E500D" w:rsidRPr="005E79BE" w:rsidRDefault="001E500D" w:rsidP="001E500D">
            <w:pPr>
              <w:pStyle w:val="a6"/>
              <w:overflowPunct w:val="0"/>
              <w:autoSpaceDE w:val="0"/>
              <w:autoSpaceDN w:val="0"/>
              <w:adjustRightInd w:val="0"/>
              <w:ind w:left="420"/>
              <w:contextualSpacing/>
              <w:rPr>
                <w:rFonts w:ascii="Times New Roman" w:hAnsi="Times New Roman" w:cs="Times New Roman"/>
                <w:sz w:val="20"/>
              </w:rPr>
            </w:pPr>
          </w:p>
        </w:tc>
        <w:tc>
          <w:tcPr>
            <w:tcW w:w="5097" w:type="dxa"/>
            <w:gridSpan w:val="2"/>
            <w:tcBorders>
              <w:top w:val="single" w:sz="4" w:space="0" w:color="auto"/>
              <w:left w:val="single" w:sz="4" w:space="0" w:color="auto"/>
              <w:bottom w:val="single" w:sz="4" w:space="0" w:color="auto"/>
              <w:right w:val="single" w:sz="4" w:space="0" w:color="auto"/>
            </w:tcBorders>
          </w:tcPr>
          <w:p w14:paraId="42D9A726" w14:textId="570BD5F5" w:rsidR="002A5877" w:rsidRPr="005E79BE" w:rsidRDefault="002A5877" w:rsidP="002A5877">
            <w:pPr>
              <w:pStyle w:val="a6"/>
              <w:numPr>
                <w:ilvl w:val="0"/>
                <w:numId w:val="39"/>
              </w:numPr>
              <w:overflowPunct w:val="0"/>
              <w:autoSpaceDE w:val="0"/>
              <w:autoSpaceDN w:val="0"/>
              <w:adjustRightInd w:val="0"/>
              <w:contextualSpacing/>
              <w:rPr>
                <w:rFonts w:ascii="Times New Roman" w:hAnsi="Times New Roman" w:cs="Times New Roman"/>
                <w:sz w:val="20"/>
              </w:rPr>
            </w:pPr>
            <w:r w:rsidRPr="005E79BE">
              <w:rPr>
                <w:rFonts w:ascii="Times New Roman" w:hAnsi="Times New Roman" w:cs="Times New Roman"/>
                <w:sz w:val="20"/>
              </w:rPr>
              <w:t>CSI compression</w:t>
            </w:r>
            <w:r w:rsidR="00EA2765">
              <w:rPr>
                <w:rFonts w:ascii="Times New Roman" w:hAnsi="Times New Roman" w:cs="Times New Roman"/>
                <w:sz w:val="20"/>
              </w:rPr>
              <w:t xml:space="preserve">: UE-side performance monitoring: </w:t>
            </w:r>
            <w:r w:rsidR="00EA2765" w:rsidRPr="008327FE">
              <w:rPr>
                <w:rFonts w:ascii="Times New Roman" w:hAnsi="Times New Roman" w:cs="Times New Roman"/>
                <w:sz w:val="20"/>
              </w:rPr>
              <w:t>UE monitors the performance and reports to Network, NW makes decisions of model activation/deactivation/updating/switching</w:t>
            </w:r>
          </w:p>
          <w:p w14:paraId="1AEB1179" w14:textId="3A53851A" w:rsidR="00EA2765" w:rsidRPr="009800E0" w:rsidRDefault="002A5877" w:rsidP="00EA2765">
            <w:pPr>
              <w:pStyle w:val="a6"/>
              <w:numPr>
                <w:ilvl w:val="0"/>
                <w:numId w:val="39"/>
              </w:numPr>
              <w:overflowPunct w:val="0"/>
              <w:autoSpaceDE w:val="0"/>
              <w:autoSpaceDN w:val="0"/>
              <w:adjustRightInd w:val="0"/>
              <w:contextualSpacing/>
              <w:rPr>
                <w:rFonts w:ascii="Times New Roman" w:hAnsi="Times New Roman" w:cs="Times New Roman"/>
                <w:sz w:val="20"/>
              </w:rPr>
            </w:pPr>
            <w:r w:rsidRPr="005E79BE">
              <w:rPr>
                <w:rFonts w:ascii="Times New Roman" w:hAnsi="Times New Roman" w:cs="Times New Roman"/>
                <w:sz w:val="20"/>
              </w:rPr>
              <w:t>BM</w:t>
            </w:r>
            <w:r w:rsidR="00EA2765">
              <w:rPr>
                <w:rFonts w:ascii="Times New Roman" w:hAnsi="Times New Roman" w:cs="Times New Roman"/>
                <w:sz w:val="20"/>
              </w:rPr>
              <w:t xml:space="preserve">: </w:t>
            </w:r>
            <w:r w:rsidR="00EA2765" w:rsidRPr="009800E0">
              <w:rPr>
                <w:rFonts w:ascii="Times New Roman" w:hAnsi="Times New Roman" w:cs="Times New Roman"/>
                <w:sz w:val="20"/>
              </w:rPr>
              <w:t>Type1 performance monitoring</w:t>
            </w:r>
            <w:r w:rsidR="00EA2765">
              <w:rPr>
                <w:rFonts w:ascii="Times New Roman" w:hAnsi="Times New Roman" w:cs="Times New Roman"/>
                <w:sz w:val="20"/>
              </w:rPr>
              <w:t xml:space="preserve"> of </w:t>
            </w:r>
            <w:r w:rsidR="00EA2765" w:rsidRPr="00EA2765">
              <w:rPr>
                <w:rFonts w:ascii="Times New Roman" w:hAnsi="Times New Roman" w:cs="Times New Roman"/>
                <w:sz w:val="20"/>
              </w:rPr>
              <w:t xml:space="preserve">option 2: </w:t>
            </w:r>
            <w:r w:rsidR="00EA2765" w:rsidRPr="009800E0">
              <w:rPr>
                <w:rFonts w:ascii="Times New Roman" w:hAnsi="Times New Roman" w:cs="Times New Roman"/>
                <w:sz w:val="20"/>
              </w:rPr>
              <w:t xml:space="preserve">UE calculates performance metric(s), either reports it to NW or reports an event to NW based on the performance metric(s) </w:t>
            </w:r>
          </w:p>
          <w:p w14:paraId="7876A0D1" w14:textId="52ED1438" w:rsidR="002A5877" w:rsidRPr="005E79BE" w:rsidRDefault="001E500D" w:rsidP="001E500D">
            <w:pPr>
              <w:pStyle w:val="a6"/>
              <w:numPr>
                <w:ilvl w:val="0"/>
                <w:numId w:val="39"/>
              </w:numPr>
              <w:overflowPunct w:val="0"/>
              <w:autoSpaceDE w:val="0"/>
              <w:autoSpaceDN w:val="0"/>
              <w:adjustRightInd w:val="0"/>
              <w:contextualSpacing/>
              <w:rPr>
                <w:rFonts w:ascii="Times New Roman" w:hAnsi="Times New Roman" w:cs="Times New Roman"/>
                <w:sz w:val="20"/>
              </w:rPr>
            </w:pPr>
            <w:r w:rsidRPr="005E79BE">
              <w:rPr>
                <w:rFonts w:ascii="Times New Roman" w:hAnsi="Times New Roman" w:cs="Times New Roman"/>
                <w:color w:val="AEAAAA" w:themeColor="background2" w:themeShade="BF"/>
                <w:sz w:val="20"/>
              </w:rPr>
              <w:t>POS case1, case 2a (performance report to LMF)</w:t>
            </w:r>
          </w:p>
        </w:tc>
        <w:bookmarkEnd w:id="12"/>
      </w:tr>
      <w:tr w:rsidR="002A5877" w14:paraId="344B32F5" w14:textId="77777777" w:rsidTr="00A11834">
        <w:tc>
          <w:tcPr>
            <w:tcW w:w="3234" w:type="dxa"/>
            <w:tcBorders>
              <w:top w:val="single" w:sz="4" w:space="0" w:color="auto"/>
              <w:left w:val="single" w:sz="4" w:space="0" w:color="auto"/>
              <w:bottom w:val="single" w:sz="4" w:space="0" w:color="auto"/>
              <w:right w:val="single" w:sz="4" w:space="0" w:color="auto"/>
            </w:tcBorders>
            <w:hideMark/>
          </w:tcPr>
          <w:p w14:paraId="15C982B0" w14:textId="51E1E0F5" w:rsidR="002A5877" w:rsidRPr="005E79BE" w:rsidRDefault="002A5877" w:rsidP="00A11834">
            <w:pPr>
              <w:rPr>
                <w:rFonts w:ascii="Times New Roman" w:eastAsia="SimSun" w:hAnsi="Times New Roman"/>
                <w:sz w:val="20"/>
                <w:lang w:val="en-GB" w:eastAsia="zh-CN"/>
              </w:rPr>
            </w:pPr>
            <w:bookmarkStart w:id="15" w:name="OLE_LINK80"/>
            <w:r w:rsidRPr="005E79BE">
              <w:rPr>
                <w:rFonts w:ascii="Times New Roman" w:eastAsia="SimSun" w:hAnsi="Times New Roman"/>
                <w:b/>
                <w:bCs/>
                <w:sz w:val="20"/>
                <w:lang w:val="en-GB" w:eastAsia="zh-CN"/>
              </w:rPr>
              <w:t>UE-decided</w:t>
            </w:r>
            <w:r w:rsidRPr="005E79BE">
              <w:rPr>
                <w:rFonts w:ascii="Times New Roman" w:eastAsia="SimSun" w:hAnsi="Times New Roman"/>
                <w:sz w:val="20"/>
                <w:lang w:val="en-GB" w:eastAsia="zh-CN"/>
              </w:rPr>
              <w:t>, decision reported to network, network configuration</w:t>
            </w:r>
            <w:bookmarkEnd w:id="15"/>
            <w:r w:rsidRPr="005E79BE">
              <w:rPr>
                <w:rFonts w:ascii="Times New Roman" w:eastAsia="SimSun" w:hAnsi="Times New Roman"/>
                <w:sz w:val="20"/>
                <w:lang w:val="en-GB" w:eastAsia="zh-CN"/>
              </w:rPr>
              <w:t xml:space="preserve"> for event</w:t>
            </w:r>
          </w:p>
        </w:tc>
        <w:tc>
          <w:tcPr>
            <w:tcW w:w="3633" w:type="dxa"/>
            <w:gridSpan w:val="2"/>
            <w:tcBorders>
              <w:top w:val="single" w:sz="4" w:space="0" w:color="auto"/>
              <w:left w:val="single" w:sz="4" w:space="0" w:color="auto"/>
              <w:bottom w:val="single" w:sz="4" w:space="0" w:color="auto"/>
              <w:right w:val="single" w:sz="4" w:space="0" w:color="auto"/>
            </w:tcBorders>
            <w:hideMark/>
          </w:tcPr>
          <w:p w14:paraId="6EA76371" w14:textId="7B21A5F4" w:rsidR="002A5877" w:rsidRPr="005E79BE" w:rsidRDefault="00A30CB5" w:rsidP="00A11834">
            <w:pPr>
              <w:rPr>
                <w:rFonts w:ascii="Times New Roman" w:eastAsia="SimSun" w:hAnsi="Times New Roman"/>
                <w:sz w:val="20"/>
                <w:lang w:val="en-GB" w:eastAsia="zh-CN"/>
              </w:rPr>
            </w:pPr>
            <w:bookmarkStart w:id="16" w:name="OLE_LINK81"/>
            <w:r w:rsidRPr="005E79BE">
              <w:rPr>
                <w:rFonts w:ascii="Times New Roman" w:eastAsia="SimSun" w:hAnsi="Times New Roman"/>
                <w:b/>
                <w:bCs/>
                <w:sz w:val="20"/>
                <w:lang w:val="en-GB" w:eastAsia="zh-CN"/>
              </w:rPr>
              <w:t xml:space="preserve">UE-decided, </w:t>
            </w:r>
            <w:r w:rsidR="002A5877" w:rsidRPr="005E79BE">
              <w:rPr>
                <w:rFonts w:ascii="Times New Roman" w:eastAsia="SimSun" w:hAnsi="Times New Roman"/>
                <w:sz w:val="20"/>
                <w:lang w:val="en-GB" w:eastAsia="zh-CN"/>
              </w:rPr>
              <w:t>UE autonomous, decision reported to network</w:t>
            </w:r>
            <w:bookmarkEnd w:id="16"/>
          </w:p>
        </w:tc>
        <w:tc>
          <w:tcPr>
            <w:tcW w:w="3328" w:type="dxa"/>
            <w:tcBorders>
              <w:top w:val="single" w:sz="4" w:space="0" w:color="auto"/>
              <w:left w:val="single" w:sz="4" w:space="0" w:color="auto"/>
              <w:bottom w:val="single" w:sz="4" w:space="0" w:color="auto"/>
              <w:right w:val="single" w:sz="4" w:space="0" w:color="auto"/>
            </w:tcBorders>
            <w:hideMark/>
          </w:tcPr>
          <w:p w14:paraId="269EC729" w14:textId="77B69F57" w:rsidR="002A5877" w:rsidRPr="005E79BE" w:rsidRDefault="00A30CB5" w:rsidP="00A11834">
            <w:pPr>
              <w:rPr>
                <w:rFonts w:ascii="Times New Roman" w:eastAsia="SimSun" w:hAnsi="Times New Roman"/>
                <w:sz w:val="20"/>
                <w:lang w:val="en-GB" w:eastAsia="zh-CN"/>
              </w:rPr>
            </w:pPr>
            <w:r w:rsidRPr="005E79BE">
              <w:rPr>
                <w:rFonts w:ascii="Times New Roman" w:eastAsia="SimSun" w:hAnsi="Times New Roman"/>
                <w:b/>
                <w:bCs/>
                <w:sz w:val="20"/>
                <w:lang w:val="en-GB" w:eastAsia="zh-CN"/>
              </w:rPr>
              <w:t xml:space="preserve">UE-decided, </w:t>
            </w:r>
            <w:r w:rsidR="002A5877" w:rsidRPr="005E79BE">
              <w:rPr>
                <w:rFonts w:ascii="Times New Roman" w:eastAsia="SimSun" w:hAnsi="Times New Roman"/>
                <w:sz w:val="20"/>
                <w:lang w:val="en-GB" w:eastAsia="zh-CN"/>
              </w:rPr>
              <w:t>UE autonomous, decision not reported to network</w:t>
            </w:r>
          </w:p>
        </w:tc>
      </w:tr>
      <w:tr w:rsidR="002A5877" w14:paraId="72F66501" w14:textId="77777777" w:rsidTr="00A11834">
        <w:tc>
          <w:tcPr>
            <w:tcW w:w="3234" w:type="dxa"/>
            <w:tcBorders>
              <w:top w:val="single" w:sz="4" w:space="0" w:color="auto"/>
              <w:left w:val="single" w:sz="4" w:space="0" w:color="auto"/>
              <w:bottom w:val="single" w:sz="4" w:space="0" w:color="auto"/>
              <w:right w:val="single" w:sz="4" w:space="0" w:color="auto"/>
            </w:tcBorders>
            <w:hideMark/>
          </w:tcPr>
          <w:p w14:paraId="43EEAA49" w14:textId="423AC845" w:rsidR="002A5877" w:rsidRPr="005E79BE" w:rsidRDefault="00097935" w:rsidP="00A11834">
            <w:pPr>
              <w:rPr>
                <w:rFonts w:ascii="Times New Roman" w:hAnsi="Times New Roman"/>
                <w:sz w:val="20"/>
                <w:lang w:val="en-GB" w:eastAsia="en-US"/>
              </w:rPr>
            </w:pPr>
            <w:r>
              <w:rPr>
                <w:rFonts w:ascii="Times New Roman" w:eastAsiaTheme="minorEastAsia" w:hAnsi="Times New Roman"/>
                <w:sz w:val="20"/>
                <w:szCs w:val="22"/>
              </w:rPr>
              <w:t>:</w:t>
            </w:r>
            <w:r w:rsidR="002A5877" w:rsidRPr="005E79BE">
              <w:rPr>
                <w:rFonts w:ascii="Times New Roman" w:eastAsiaTheme="minorEastAsia" w:hAnsi="Times New Roman"/>
                <w:sz w:val="20"/>
                <w:szCs w:val="22"/>
              </w:rPr>
              <w:object w:dxaOrig="2830" w:dyaOrig="2520" w14:anchorId="02ADE23F">
                <v:shape id="_x0000_i1027" type="#_x0000_t75" style="width:141.5pt;height:126.45pt" o:ole="">
                  <v:imagedata r:id="rId12" o:title=""/>
                </v:shape>
                <o:OLEObject Type="Embed" ProgID="Visio.Drawing.15" ShapeID="_x0000_i1027" DrawAspect="Content" ObjectID="_1753262033" r:id="rId13"/>
              </w:object>
            </w:r>
          </w:p>
        </w:tc>
        <w:tc>
          <w:tcPr>
            <w:tcW w:w="3633" w:type="dxa"/>
            <w:gridSpan w:val="2"/>
            <w:tcBorders>
              <w:top w:val="single" w:sz="4" w:space="0" w:color="auto"/>
              <w:left w:val="single" w:sz="4" w:space="0" w:color="auto"/>
              <w:bottom w:val="single" w:sz="4" w:space="0" w:color="auto"/>
              <w:right w:val="single" w:sz="4" w:space="0" w:color="auto"/>
            </w:tcBorders>
            <w:hideMark/>
          </w:tcPr>
          <w:p w14:paraId="36077EB9" w14:textId="77777777" w:rsidR="002A5877" w:rsidRPr="005E79BE" w:rsidRDefault="002A5877" w:rsidP="00A11834">
            <w:pPr>
              <w:jc w:val="center"/>
              <w:rPr>
                <w:rFonts w:ascii="Times New Roman" w:hAnsi="Times New Roman"/>
                <w:sz w:val="20"/>
                <w:lang w:val="en-GB" w:eastAsia="en-US"/>
              </w:rPr>
            </w:pPr>
            <w:r w:rsidRPr="005E79BE">
              <w:rPr>
                <w:rFonts w:ascii="Times New Roman" w:eastAsiaTheme="minorEastAsia" w:hAnsi="Times New Roman"/>
                <w:sz w:val="20"/>
                <w:szCs w:val="22"/>
              </w:rPr>
              <w:object w:dxaOrig="2970" w:dyaOrig="2640" w14:anchorId="63CD2A48">
                <v:shape id="_x0000_i1028" type="#_x0000_t75" style="width:148.4pt;height:132.1pt" o:ole="">
                  <v:imagedata r:id="rId14" o:title=""/>
                </v:shape>
                <o:OLEObject Type="Embed" ProgID="Visio.Drawing.15" ShapeID="_x0000_i1028" DrawAspect="Content" ObjectID="_1753262034" r:id="rId15"/>
              </w:object>
            </w:r>
          </w:p>
        </w:tc>
        <w:tc>
          <w:tcPr>
            <w:tcW w:w="3328" w:type="dxa"/>
            <w:tcBorders>
              <w:top w:val="single" w:sz="4" w:space="0" w:color="auto"/>
              <w:left w:val="single" w:sz="4" w:space="0" w:color="auto"/>
              <w:bottom w:val="single" w:sz="4" w:space="0" w:color="auto"/>
              <w:right w:val="single" w:sz="4" w:space="0" w:color="auto"/>
            </w:tcBorders>
            <w:hideMark/>
          </w:tcPr>
          <w:p w14:paraId="58954EA1" w14:textId="77777777" w:rsidR="002A5877" w:rsidRPr="005E79BE" w:rsidRDefault="002A5877" w:rsidP="00A11834">
            <w:pPr>
              <w:jc w:val="center"/>
              <w:rPr>
                <w:rFonts w:ascii="Times New Roman" w:hAnsi="Times New Roman"/>
                <w:sz w:val="20"/>
                <w:lang w:val="en-GB" w:eastAsia="en-US"/>
              </w:rPr>
            </w:pPr>
            <w:r w:rsidRPr="005E79BE">
              <w:rPr>
                <w:rFonts w:ascii="Times New Roman" w:eastAsiaTheme="minorEastAsia" w:hAnsi="Times New Roman"/>
                <w:sz w:val="20"/>
                <w:szCs w:val="22"/>
              </w:rPr>
              <w:object w:dxaOrig="3110" w:dyaOrig="2520" w14:anchorId="50DBEA1E">
                <v:shape id="_x0000_i1029" type="#_x0000_t75" style="width:155.25pt;height:126.45pt" o:ole="">
                  <v:imagedata r:id="rId16" o:title=""/>
                </v:shape>
                <o:OLEObject Type="Embed" ProgID="Visio.Drawing.15" ShapeID="_x0000_i1029" DrawAspect="Content" ObjectID="_1753262035" r:id="rId17"/>
              </w:object>
            </w:r>
          </w:p>
        </w:tc>
      </w:tr>
      <w:tr w:rsidR="002A5877" w14:paraId="691DCCCC" w14:textId="77777777" w:rsidTr="00A11834">
        <w:tc>
          <w:tcPr>
            <w:tcW w:w="10195" w:type="dxa"/>
            <w:gridSpan w:val="4"/>
            <w:tcBorders>
              <w:top w:val="single" w:sz="4" w:space="0" w:color="auto"/>
              <w:left w:val="single" w:sz="4" w:space="0" w:color="auto"/>
              <w:bottom w:val="single" w:sz="4" w:space="0" w:color="auto"/>
              <w:right w:val="single" w:sz="4" w:space="0" w:color="auto"/>
            </w:tcBorders>
            <w:hideMark/>
          </w:tcPr>
          <w:p w14:paraId="5AB80604" w14:textId="77777777" w:rsidR="00EA2765" w:rsidRPr="009800E0" w:rsidRDefault="00EA2765" w:rsidP="00EA2765">
            <w:pPr>
              <w:pStyle w:val="a6"/>
              <w:numPr>
                <w:ilvl w:val="0"/>
                <w:numId w:val="39"/>
              </w:numPr>
              <w:overflowPunct w:val="0"/>
              <w:autoSpaceDE w:val="0"/>
              <w:autoSpaceDN w:val="0"/>
              <w:adjustRightInd w:val="0"/>
              <w:contextualSpacing/>
              <w:rPr>
                <w:rFonts w:ascii="Times New Roman" w:hAnsi="Times New Roman" w:cs="Times New Roman"/>
                <w:sz w:val="20"/>
              </w:rPr>
            </w:pPr>
            <w:r w:rsidRPr="00EA2765">
              <w:rPr>
                <w:rFonts w:ascii="Times New Roman" w:hAnsi="Times New Roman" w:cs="Times New Roman"/>
                <w:sz w:val="20"/>
              </w:rPr>
              <w:t xml:space="preserve">BM: </w:t>
            </w:r>
            <w:r w:rsidRPr="009800E0">
              <w:rPr>
                <w:rFonts w:ascii="Times New Roman" w:hAnsi="Times New Roman" w:cs="Times New Roman"/>
                <w:sz w:val="20"/>
              </w:rPr>
              <w:t xml:space="preserve">Type2 performance monitoring (UE-side performance monitoring): </w:t>
            </w:r>
          </w:p>
          <w:p w14:paraId="60CBAEC7" w14:textId="77777777" w:rsidR="00EA2765" w:rsidRPr="009800E0" w:rsidRDefault="00EA2765" w:rsidP="00EA2765">
            <w:pPr>
              <w:numPr>
                <w:ilvl w:val="1"/>
                <w:numId w:val="35"/>
              </w:numPr>
              <w:contextualSpacing/>
              <w:rPr>
                <w:rFonts w:ascii="Times New Roman" w:eastAsia="Yu Mincho" w:hAnsi="Times New Roman"/>
                <w:bCs/>
                <w:iCs/>
                <w:color w:val="000000"/>
                <w:sz w:val="20"/>
                <w:lang w:val="en-GB" w:eastAsia="en-US"/>
              </w:rPr>
            </w:pPr>
            <w:r w:rsidRPr="009800E0">
              <w:rPr>
                <w:rFonts w:ascii="Times New Roman" w:eastAsia="DengXian" w:hAnsi="Times New Roman"/>
                <w:bCs/>
                <w:iCs/>
                <w:color w:val="000000"/>
                <w:sz w:val="20"/>
                <w:lang w:val="en-GB" w:eastAsia="zh-CN"/>
              </w:rPr>
              <w:t xml:space="preserve">Indication/request/report from UE to </w:t>
            </w:r>
            <w:proofErr w:type="spellStart"/>
            <w:r w:rsidRPr="009800E0">
              <w:rPr>
                <w:rFonts w:ascii="Times New Roman" w:eastAsia="DengXian" w:hAnsi="Times New Roman"/>
                <w:bCs/>
                <w:iCs/>
                <w:color w:val="000000"/>
                <w:sz w:val="20"/>
                <w:lang w:val="en-GB" w:eastAsia="zh-CN"/>
              </w:rPr>
              <w:t>gNB</w:t>
            </w:r>
            <w:proofErr w:type="spellEnd"/>
            <w:r w:rsidRPr="009800E0">
              <w:rPr>
                <w:rFonts w:ascii="Times New Roman" w:eastAsia="DengXian" w:hAnsi="Times New Roman"/>
                <w:bCs/>
                <w:iCs/>
                <w:color w:val="000000"/>
                <w:sz w:val="20"/>
                <w:lang w:val="en-GB" w:eastAsia="zh-CN"/>
              </w:rPr>
              <w:t xml:space="preserve"> for performance monitoring </w:t>
            </w:r>
          </w:p>
          <w:p w14:paraId="718DD47E" w14:textId="668CDBD2" w:rsidR="002A5877" w:rsidRPr="00EA2765" w:rsidRDefault="00EA2765" w:rsidP="00EA2765">
            <w:pPr>
              <w:numPr>
                <w:ilvl w:val="1"/>
                <w:numId w:val="35"/>
              </w:numPr>
              <w:contextualSpacing/>
              <w:rPr>
                <w:rFonts w:ascii="Times New Roman" w:eastAsia="SimSun" w:hAnsi="Times New Roman"/>
                <w:sz w:val="20"/>
                <w:lang w:val="en-GB" w:eastAsia="zh-CN"/>
              </w:rPr>
            </w:pPr>
            <w:r w:rsidRPr="009800E0">
              <w:rPr>
                <w:rFonts w:ascii="Times New Roman" w:hAnsi="Times New Roman"/>
                <w:bCs/>
                <w:iCs/>
                <w:color w:val="000000"/>
                <w:sz w:val="20"/>
                <w:lang w:val="en-GB" w:eastAsia="en-US"/>
              </w:rPr>
              <w:t>If it is for UE-side model monitoring, UE makes decision(s) of model selection/activation/ deactivation/switching/fallback operation</w:t>
            </w:r>
          </w:p>
        </w:tc>
      </w:tr>
    </w:tbl>
    <w:p w14:paraId="67DA8560" w14:textId="77777777" w:rsidR="001E500D" w:rsidRPr="005E79BE" w:rsidRDefault="001E500D" w:rsidP="005E79BE">
      <w:pPr>
        <w:spacing w:before="120" w:after="120"/>
        <w:jc w:val="both"/>
        <w:rPr>
          <w:rFonts w:ascii="Times New Roman" w:eastAsia="SimSun" w:hAnsi="Times New Roman"/>
          <w:sz w:val="20"/>
          <w:szCs w:val="20"/>
          <w:lang w:eastAsia="zh-CN"/>
        </w:rPr>
      </w:pPr>
      <w:r w:rsidRPr="005E79BE">
        <w:rPr>
          <w:rFonts w:ascii="Times New Roman" w:eastAsia="SimSun" w:hAnsi="Times New Roman"/>
          <w:sz w:val="20"/>
          <w:szCs w:val="20"/>
          <w:lang w:eastAsia="zh-CN"/>
        </w:rPr>
        <w:t xml:space="preserve">It can be observed that for at least for UE-sided models and two-sided models, network-decided approach is considered for all use cases, including CSI compression, BM-case 1 and BM-case 2. UE-decided approach is only considered for UE-sided model, like BM-case 1/2 where AI/ML training, inference as well as model monitoring is performed at the UE side. However, there are some uncertainties for UE-decided approach, e.g., what events/conditions are required to be configured </w:t>
      </w:r>
      <w:r w:rsidRPr="005E79BE">
        <w:rPr>
          <w:rFonts w:ascii="Times New Roman" w:eastAsia="SimSun" w:hAnsi="Times New Roman"/>
          <w:sz w:val="20"/>
          <w:szCs w:val="20"/>
          <w:lang w:eastAsia="zh-CN"/>
        </w:rPr>
        <w:lastRenderedPageBreak/>
        <w:t xml:space="preserve">by the network and whether UE needs to report its decision to the network, which needs more RAN1 inputs. Furthermore, UE-decided approach assumes that model monitoring is performed at the UE side. </w:t>
      </w:r>
    </w:p>
    <w:p w14:paraId="5B685619" w14:textId="4AB9CD74" w:rsidR="001E500D" w:rsidRDefault="001E500D" w:rsidP="005E79BE">
      <w:pPr>
        <w:spacing w:before="120" w:after="120"/>
        <w:jc w:val="both"/>
        <w:rPr>
          <w:rFonts w:ascii="Times New Roman" w:hAnsi="Times New Roman"/>
          <w:b/>
          <w:bCs/>
          <w:sz w:val="20"/>
          <w:szCs w:val="20"/>
          <w:lang w:val="en-GB" w:eastAsia="zh-CN"/>
        </w:rPr>
      </w:pPr>
      <w:bookmarkStart w:id="17" w:name="OLE_LINK91"/>
      <w:r>
        <w:rPr>
          <w:rFonts w:ascii="Times New Roman" w:hAnsi="Times New Roman"/>
          <w:b/>
          <w:bCs/>
          <w:sz w:val="20"/>
          <w:szCs w:val="20"/>
          <w:lang w:val="en-GB" w:eastAsia="zh-CN"/>
        </w:rPr>
        <w:t xml:space="preserve">Observation 1: Network-decided control considers both cases that model monitoring is performed at UE side and/or network side for at least UE-sided and two-sided model.  UE-decided control considers the case that model monitoring is performed at the UE side. </w:t>
      </w:r>
    </w:p>
    <w:bookmarkEnd w:id="17"/>
    <w:p w14:paraId="10A692AA" w14:textId="687E1248" w:rsidR="001E500D" w:rsidRPr="001E500D" w:rsidRDefault="001E500D" w:rsidP="005E79BE">
      <w:pPr>
        <w:spacing w:before="120" w:after="120"/>
        <w:jc w:val="both"/>
        <w:rPr>
          <w:rFonts w:ascii="Times New Roman" w:hAnsi="Times New Roman"/>
          <w:b/>
          <w:bCs/>
          <w:sz w:val="20"/>
          <w:szCs w:val="20"/>
          <w:lang w:val="en-GB" w:eastAsia="zh-CN"/>
        </w:rPr>
      </w:pPr>
      <w:r w:rsidRPr="001E500D">
        <w:rPr>
          <w:rFonts w:ascii="Times New Roman" w:hAnsi="Times New Roman"/>
          <w:b/>
          <w:bCs/>
          <w:sz w:val="20"/>
          <w:szCs w:val="20"/>
          <w:lang w:val="en-GB" w:eastAsia="zh-CN"/>
        </w:rPr>
        <w:t>Proposal 1: RAN2 study following mechanisms of model control for UE-sided and two-sided model. FFS on other mechanism.</w:t>
      </w:r>
      <w:r w:rsidR="00E00CF7">
        <w:rPr>
          <w:rFonts w:ascii="Times New Roman" w:hAnsi="Times New Roman"/>
          <w:b/>
          <w:bCs/>
          <w:sz w:val="20"/>
          <w:szCs w:val="20"/>
          <w:lang w:val="en-GB" w:eastAsia="zh-CN"/>
        </w:rPr>
        <w:t xml:space="preserve"> Take the generic procedures in table 1 as starting point for model control and monitoring. </w:t>
      </w:r>
    </w:p>
    <w:p w14:paraId="61553C8E" w14:textId="2D82AA78" w:rsidR="001E500D" w:rsidRPr="001E500D" w:rsidRDefault="001E500D" w:rsidP="005E79BE">
      <w:pPr>
        <w:pStyle w:val="a6"/>
        <w:numPr>
          <w:ilvl w:val="0"/>
          <w:numId w:val="42"/>
        </w:numPr>
        <w:jc w:val="both"/>
        <w:rPr>
          <w:rFonts w:ascii="Times New Roman" w:hAnsi="Times New Roman"/>
          <w:b/>
          <w:bCs/>
          <w:sz w:val="20"/>
          <w:szCs w:val="20"/>
          <w:lang w:val="en-GB"/>
        </w:rPr>
      </w:pPr>
      <w:r w:rsidRPr="001E500D">
        <w:rPr>
          <w:rFonts w:ascii="Times New Roman" w:hAnsi="Times New Roman"/>
          <w:b/>
          <w:bCs/>
          <w:sz w:val="20"/>
          <w:szCs w:val="20"/>
          <w:lang w:val="en-GB"/>
        </w:rPr>
        <w:t>Network-decided control with model monitoring performed at network side</w:t>
      </w:r>
      <w:r w:rsidR="005E79BE">
        <w:rPr>
          <w:rFonts w:ascii="Times New Roman" w:hAnsi="Times New Roman"/>
          <w:b/>
          <w:bCs/>
          <w:sz w:val="20"/>
          <w:szCs w:val="20"/>
          <w:lang w:val="en-GB"/>
        </w:rPr>
        <w:t xml:space="preserve"> and/or UE side</w:t>
      </w:r>
      <w:r w:rsidRPr="001E500D">
        <w:rPr>
          <w:rFonts w:ascii="Times New Roman" w:hAnsi="Times New Roman"/>
          <w:b/>
          <w:bCs/>
          <w:sz w:val="20"/>
          <w:szCs w:val="20"/>
          <w:lang w:val="en-GB"/>
        </w:rPr>
        <w:t>,</w:t>
      </w:r>
    </w:p>
    <w:p w14:paraId="1E00ECCA" w14:textId="77777777" w:rsidR="001E500D" w:rsidRPr="001E500D" w:rsidRDefault="001E500D" w:rsidP="005E79BE">
      <w:pPr>
        <w:pStyle w:val="a6"/>
        <w:numPr>
          <w:ilvl w:val="0"/>
          <w:numId w:val="42"/>
        </w:numPr>
        <w:jc w:val="both"/>
        <w:rPr>
          <w:rFonts w:ascii="Times New Roman" w:hAnsi="Times New Roman"/>
          <w:b/>
          <w:bCs/>
          <w:sz w:val="20"/>
          <w:szCs w:val="20"/>
          <w:lang w:val="en-GB"/>
        </w:rPr>
      </w:pPr>
      <w:r w:rsidRPr="001E500D">
        <w:rPr>
          <w:rFonts w:ascii="Times New Roman" w:hAnsi="Times New Roman"/>
          <w:b/>
          <w:bCs/>
          <w:sz w:val="20"/>
          <w:szCs w:val="20"/>
          <w:lang w:val="en-GB"/>
        </w:rPr>
        <w:t xml:space="preserve">UE-decided control with model monitoring performed at UE side. </w:t>
      </w:r>
    </w:p>
    <w:p w14:paraId="508E80FA" w14:textId="5549FBCD" w:rsidR="002115DF" w:rsidRDefault="001E500D" w:rsidP="005E79BE">
      <w:pPr>
        <w:spacing w:before="120" w:after="120"/>
        <w:jc w:val="both"/>
        <w:rPr>
          <w:rFonts w:ascii="Times New Roman" w:hAnsi="Times New Roman"/>
          <w:sz w:val="20"/>
          <w:szCs w:val="20"/>
          <w:lang w:val="en-GB" w:eastAsia="zh-CN"/>
        </w:rPr>
      </w:pPr>
      <w:r w:rsidRPr="001E500D">
        <w:rPr>
          <w:rFonts w:ascii="Times New Roman" w:hAnsi="Times New Roman" w:hint="eastAsia"/>
          <w:sz w:val="20"/>
          <w:szCs w:val="20"/>
          <w:lang w:val="en-GB" w:eastAsia="zh-CN"/>
        </w:rPr>
        <w:t>F</w:t>
      </w:r>
      <w:r w:rsidRPr="001E500D">
        <w:rPr>
          <w:rFonts w:ascii="Times New Roman" w:hAnsi="Times New Roman"/>
          <w:sz w:val="20"/>
          <w:szCs w:val="20"/>
          <w:lang w:val="en-GB" w:eastAsia="zh-CN"/>
        </w:rPr>
        <w:t xml:space="preserve">or network sided model, the model monitoring and model control should be performed by the network itself, although it’s possible that certain UE measurement and reports are required for the purpose of model monitoring. </w:t>
      </w:r>
    </w:p>
    <w:p w14:paraId="124DD732" w14:textId="2C30C0D3" w:rsidR="001E500D" w:rsidRPr="00E00CF7" w:rsidRDefault="001E500D" w:rsidP="005E79BE">
      <w:pPr>
        <w:spacing w:before="120" w:after="120"/>
        <w:jc w:val="both"/>
        <w:rPr>
          <w:rFonts w:ascii="Times New Roman" w:hAnsi="Times New Roman"/>
          <w:b/>
          <w:bCs/>
          <w:sz w:val="20"/>
          <w:szCs w:val="20"/>
          <w:lang w:val="en-GB" w:eastAsia="zh-CN"/>
        </w:rPr>
      </w:pPr>
      <w:r w:rsidRPr="00E00CF7">
        <w:rPr>
          <w:rFonts w:ascii="Times New Roman" w:hAnsi="Times New Roman" w:hint="eastAsia"/>
          <w:b/>
          <w:bCs/>
          <w:sz w:val="20"/>
          <w:szCs w:val="20"/>
          <w:lang w:val="en-GB" w:eastAsia="zh-CN"/>
        </w:rPr>
        <w:t>P</w:t>
      </w:r>
      <w:r w:rsidRPr="00E00CF7">
        <w:rPr>
          <w:rFonts w:ascii="Times New Roman" w:hAnsi="Times New Roman"/>
          <w:b/>
          <w:bCs/>
          <w:sz w:val="20"/>
          <w:szCs w:val="20"/>
          <w:lang w:val="en-GB" w:eastAsia="zh-CN"/>
        </w:rPr>
        <w:t>roposal 2: RAN2 assumes that network performs model monitoring and model</w:t>
      </w:r>
      <w:r w:rsidR="00E00CF7" w:rsidRPr="00E00CF7">
        <w:rPr>
          <w:rFonts w:ascii="Times New Roman" w:hAnsi="Times New Roman"/>
          <w:b/>
          <w:bCs/>
          <w:sz w:val="20"/>
          <w:szCs w:val="20"/>
          <w:lang w:val="en-GB" w:eastAsia="zh-CN"/>
        </w:rPr>
        <w:t xml:space="preserve"> control for network-sided model. </w:t>
      </w:r>
    </w:p>
    <w:p w14:paraId="4709CDF3" w14:textId="069A587A" w:rsidR="00187D44" w:rsidRDefault="00187D44" w:rsidP="00187D44">
      <w:pPr>
        <w:pStyle w:val="1"/>
        <w:overflowPunct w:val="0"/>
        <w:autoSpaceDE w:val="0"/>
        <w:autoSpaceDN w:val="0"/>
        <w:adjustRightInd w:val="0"/>
        <w:spacing w:before="0" w:after="120"/>
        <w:rPr>
          <w:rFonts w:eastAsia="PMingLiU" w:cs="Arial"/>
        </w:rPr>
      </w:pPr>
      <w:r>
        <w:rPr>
          <w:rFonts w:eastAsia="PMingLiU" w:cs="Arial"/>
        </w:rPr>
        <w:t>Conclusion</w:t>
      </w:r>
    </w:p>
    <w:p w14:paraId="6A4101A8" w14:textId="297E1FE4" w:rsidR="00187D44" w:rsidRDefault="00E00CF7" w:rsidP="005E79BE">
      <w:pPr>
        <w:spacing w:before="120" w:after="120"/>
        <w:rPr>
          <w:rFonts w:ascii="Times New Roman" w:eastAsia="PMingLiU" w:hAnsi="Times New Roman"/>
          <w:sz w:val="20"/>
          <w:szCs w:val="20"/>
          <w:lang w:val="en-GB"/>
        </w:rPr>
      </w:pPr>
      <w:r>
        <w:rPr>
          <w:rFonts w:ascii="Times New Roman" w:eastAsia="PMingLiU" w:hAnsi="Times New Roman"/>
          <w:sz w:val="20"/>
          <w:szCs w:val="20"/>
          <w:lang w:val="en-GB"/>
        </w:rPr>
        <w:t>Observation:</w:t>
      </w:r>
    </w:p>
    <w:p w14:paraId="5571673A" w14:textId="77777777" w:rsidR="00E00CF7" w:rsidRDefault="00E00CF7" w:rsidP="005E79BE">
      <w:pPr>
        <w:spacing w:before="120" w:after="120"/>
        <w:jc w:val="both"/>
        <w:rPr>
          <w:rFonts w:ascii="Times New Roman" w:hAnsi="Times New Roman"/>
          <w:b/>
          <w:bCs/>
          <w:sz w:val="20"/>
          <w:szCs w:val="20"/>
          <w:lang w:val="en-GB" w:eastAsia="zh-CN"/>
        </w:rPr>
      </w:pPr>
      <w:r>
        <w:rPr>
          <w:rFonts w:ascii="Times New Roman" w:hAnsi="Times New Roman"/>
          <w:b/>
          <w:bCs/>
          <w:sz w:val="20"/>
          <w:szCs w:val="20"/>
          <w:lang w:val="en-GB" w:eastAsia="zh-CN"/>
        </w:rPr>
        <w:t xml:space="preserve">Observation 1: Network-decided control considers both cases that model monitoring is performed at UE side and/or network side for at least UE-sided and two-sided model.  UE-decided control considers the case that model monitoring is performed at the UE side. </w:t>
      </w:r>
    </w:p>
    <w:p w14:paraId="669A3EAC" w14:textId="3BA41E7A" w:rsidR="00E00CF7" w:rsidRDefault="00E00CF7" w:rsidP="005E79BE">
      <w:pPr>
        <w:spacing w:before="120" w:after="120"/>
        <w:rPr>
          <w:rFonts w:ascii="Times New Roman" w:eastAsia="PMingLiU" w:hAnsi="Times New Roman"/>
          <w:sz w:val="20"/>
          <w:szCs w:val="20"/>
          <w:lang w:val="en-GB"/>
        </w:rPr>
      </w:pPr>
      <w:r>
        <w:rPr>
          <w:rFonts w:ascii="Times New Roman" w:eastAsia="PMingLiU" w:hAnsi="Times New Roman"/>
          <w:sz w:val="20"/>
          <w:szCs w:val="20"/>
          <w:lang w:val="en-GB"/>
        </w:rPr>
        <w:t>Proposals:</w:t>
      </w:r>
    </w:p>
    <w:p w14:paraId="24866BA9" w14:textId="77777777" w:rsidR="005E79BE" w:rsidRPr="001E500D" w:rsidRDefault="005E79BE" w:rsidP="005E79BE">
      <w:pPr>
        <w:spacing w:before="120" w:after="120"/>
        <w:jc w:val="both"/>
        <w:rPr>
          <w:rFonts w:ascii="Times New Roman" w:hAnsi="Times New Roman"/>
          <w:b/>
          <w:bCs/>
          <w:sz w:val="20"/>
          <w:szCs w:val="20"/>
          <w:lang w:val="en-GB" w:eastAsia="zh-CN"/>
        </w:rPr>
      </w:pPr>
      <w:r w:rsidRPr="001E500D">
        <w:rPr>
          <w:rFonts w:ascii="Times New Roman" w:hAnsi="Times New Roman"/>
          <w:b/>
          <w:bCs/>
          <w:sz w:val="20"/>
          <w:szCs w:val="20"/>
          <w:lang w:val="en-GB" w:eastAsia="zh-CN"/>
        </w:rPr>
        <w:t>Proposal 1: RAN2 study following mechanisms of model control for UE-sided and two-sided model. FFS on other mechanism.</w:t>
      </w:r>
      <w:r>
        <w:rPr>
          <w:rFonts w:ascii="Times New Roman" w:hAnsi="Times New Roman"/>
          <w:b/>
          <w:bCs/>
          <w:sz w:val="20"/>
          <w:szCs w:val="20"/>
          <w:lang w:val="en-GB" w:eastAsia="zh-CN"/>
        </w:rPr>
        <w:t xml:space="preserve"> Take the generic procedures in table 1 as starting point for model control and monitoring. </w:t>
      </w:r>
    </w:p>
    <w:p w14:paraId="53DCE9D7" w14:textId="77777777" w:rsidR="005E79BE" w:rsidRPr="001E500D" w:rsidRDefault="005E79BE" w:rsidP="005E79BE">
      <w:pPr>
        <w:pStyle w:val="a6"/>
        <w:numPr>
          <w:ilvl w:val="0"/>
          <w:numId w:val="42"/>
        </w:numPr>
        <w:jc w:val="both"/>
        <w:rPr>
          <w:rFonts w:ascii="Times New Roman" w:hAnsi="Times New Roman"/>
          <w:b/>
          <w:bCs/>
          <w:sz w:val="20"/>
          <w:szCs w:val="20"/>
          <w:lang w:val="en-GB"/>
        </w:rPr>
      </w:pPr>
      <w:r w:rsidRPr="001E500D">
        <w:rPr>
          <w:rFonts w:ascii="Times New Roman" w:hAnsi="Times New Roman"/>
          <w:b/>
          <w:bCs/>
          <w:sz w:val="20"/>
          <w:szCs w:val="20"/>
          <w:lang w:val="en-GB"/>
        </w:rPr>
        <w:t>Network-decided control with model monitoring performed at network side</w:t>
      </w:r>
      <w:r>
        <w:rPr>
          <w:rFonts w:ascii="Times New Roman" w:hAnsi="Times New Roman"/>
          <w:b/>
          <w:bCs/>
          <w:sz w:val="20"/>
          <w:szCs w:val="20"/>
          <w:lang w:val="en-GB"/>
        </w:rPr>
        <w:t xml:space="preserve"> and/or UE side</w:t>
      </w:r>
      <w:r w:rsidRPr="001E500D">
        <w:rPr>
          <w:rFonts w:ascii="Times New Roman" w:hAnsi="Times New Roman"/>
          <w:b/>
          <w:bCs/>
          <w:sz w:val="20"/>
          <w:szCs w:val="20"/>
          <w:lang w:val="en-GB"/>
        </w:rPr>
        <w:t>,</w:t>
      </w:r>
    </w:p>
    <w:p w14:paraId="5D03C6D4" w14:textId="77777777" w:rsidR="005E79BE" w:rsidRPr="001E500D" w:rsidRDefault="005E79BE" w:rsidP="005E79BE">
      <w:pPr>
        <w:pStyle w:val="a6"/>
        <w:numPr>
          <w:ilvl w:val="0"/>
          <w:numId w:val="42"/>
        </w:numPr>
        <w:jc w:val="both"/>
        <w:rPr>
          <w:rFonts w:ascii="Times New Roman" w:hAnsi="Times New Roman"/>
          <w:b/>
          <w:bCs/>
          <w:sz w:val="20"/>
          <w:szCs w:val="20"/>
          <w:lang w:val="en-GB"/>
        </w:rPr>
      </w:pPr>
      <w:r w:rsidRPr="001E500D">
        <w:rPr>
          <w:rFonts w:ascii="Times New Roman" w:hAnsi="Times New Roman"/>
          <w:b/>
          <w:bCs/>
          <w:sz w:val="20"/>
          <w:szCs w:val="20"/>
          <w:lang w:val="en-GB"/>
        </w:rPr>
        <w:t xml:space="preserve">UE-decided control with model monitoring performed at UE side. </w:t>
      </w:r>
    </w:p>
    <w:p w14:paraId="29F78320" w14:textId="3FDC8D26" w:rsidR="00E00CF7" w:rsidRPr="00E00CF7" w:rsidRDefault="005E79BE" w:rsidP="005E79BE">
      <w:pPr>
        <w:spacing w:before="120" w:after="120"/>
        <w:jc w:val="both"/>
        <w:rPr>
          <w:rFonts w:ascii="Times New Roman" w:hAnsi="Times New Roman"/>
          <w:b/>
          <w:bCs/>
          <w:sz w:val="20"/>
          <w:szCs w:val="20"/>
          <w:lang w:val="en-GB" w:eastAsia="zh-CN"/>
        </w:rPr>
      </w:pPr>
      <w:r w:rsidRPr="00E00CF7">
        <w:rPr>
          <w:rFonts w:ascii="Times New Roman" w:hAnsi="Times New Roman" w:hint="eastAsia"/>
          <w:b/>
          <w:bCs/>
          <w:sz w:val="20"/>
          <w:szCs w:val="20"/>
          <w:lang w:val="en-GB" w:eastAsia="zh-CN"/>
        </w:rPr>
        <w:t>P</w:t>
      </w:r>
      <w:r w:rsidRPr="00E00CF7">
        <w:rPr>
          <w:rFonts w:ascii="Times New Roman" w:hAnsi="Times New Roman"/>
          <w:b/>
          <w:bCs/>
          <w:sz w:val="20"/>
          <w:szCs w:val="20"/>
          <w:lang w:val="en-GB" w:eastAsia="zh-CN"/>
        </w:rPr>
        <w:t xml:space="preserve">roposal 2: RAN2 assumes that network performs model monitoring and model control for network-sided model. </w:t>
      </w:r>
      <w:r w:rsidR="00E00CF7" w:rsidRPr="00E00CF7">
        <w:rPr>
          <w:rFonts w:ascii="Times New Roman" w:hAnsi="Times New Roman"/>
          <w:b/>
          <w:bCs/>
          <w:sz w:val="20"/>
          <w:szCs w:val="20"/>
          <w:lang w:val="en-GB" w:eastAsia="zh-CN"/>
        </w:rPr>
        <w:t xml:space="preserve"> </w:t>
      </w:r>
    </w:p>
    <w:p w14:paraId="387077EA" w14:textId="1CE49369" w:rsidR="00334B2D" w:rsidRDefault="008F0C4F" w:rsidP="00334B2D">
      <w:pPr>
        <w:pStyle w:val="1"/>
        <w:overflowPunct w:val="0"/>
        <w:autoSpaceDE w:val="0"/>
        <w:autoSpaceDN w:val="0"/>
        <w:adjustRightInd w:val="0"/>
        <w:spacing w:before="0" w:after="120"/>
        <w:rPr>
          <w:rFonts w:eastAsia="PMingLiU" w:cs="Arial"/>
        </w:rPr>
      </w:pPr>
      <w:r>
        <w:rPr>
          <w:rFonts w:eastAsia="PMingLiU" w:cs="Arial"/>
        </w:rPr>
        <w:t>Reference</w:t>
      </w:r>
    </w:p>
    <w:p w14:paraId="1C17166B" w14:textId="7953A404" w:rsidR="00E00CF7" w:rsidRPr="00216568" w:rsidRDefault="008F0C4F" w:rsidP="00216568">
      <w:pPr>
        <w:rPr>
          <w:rFonts w:ascii="Times New Roman" w:hAnsi="Times New Roman"/>
          <w:sz w:val="20"/>
          <w:szCs w:val="20"/>
          <w:lang w:val="en-GB"/>
        </w:rPr>
      </w:pPr>
      <w:r>
        <w:rPr>
          <w:rFonts w:ascii="Times New Roman" w:hAnsi="Times New Roman"/>
          <w:sz w:val="20"/>
          <w:szCs w:val="20"/>
          <w:lang w:val="en-GB"/>
        </w:rPr>
        <w:t xml:space="preserve">[1] </w:t>
      </w:r>
      <w:r w:rsidR="00216568">
        <w:rPr>
          <w:rFonts w:ascii="Times New Roman" w:hAnsi="Times New Roman"/>
          <w:sz w:val="20"/>
        </w:rPr>
        <w:t>R1-2306235</w:t>
      </w:r>
      <w:r w:rsidR="00216568" w:rsidRPr="00216568">
        <w:rPr>
          <w:rFonts w:ascii="Times New Roman" w:hAnsi="Times New Roman"/>
          <w:sz w:val="20"/>
          <w:szCs w:val="20"/>
          <w:lang w:val="en-GB"/>
        </w:rPr>
        <w:t>, TR38.843 v0.1.0: Study on Artificial Intelligence (AI)/Machine Learning (ML) for NR air interface</w:t>
      </w:r>
    </w:p>
    <w:sectPr w:rsidR="00E00CF7" w:rsidRPr="00216568" w:rsidSect="00CC195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10A4F" w14:textId="77777777" w:rsidR="00EA63C1" w:rsidRDefault="00EA63C1" w:rsidP="0031362C">
      <w:r>
        <w:separator/>
      </w:r>
    </w:p>
  </w:endnote>
  <w:endnote w:type="continuationSeparator" w:id="0">
    <w:p w14:paraId="6F9DB049" w14:textId="77777777" w:rsidR="00EA63C1" w:rsidRDefault="00EA63C1"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9EFC6" w14:textId="77777777" w:rsidR="00EA63C1" w:rsidRDefault="00EA63C1" w:rsidP="0031362C">
      <w:r>
        <w:separator/>
      </w:r>
    </w:p>
  </w:footnote>
  <w:footnote w:type="continuationSeparator" w:id="0">
    <w:p w14:paraId="3D961B57" w14:textId="77777777" w:rsidR="00EA63C1" w:rsidRDefault="00EA63C1"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8F3"/>
    <w:multiLevelType w:val="hybridMultilevel"/>
    <w:tmpl w:val="DD443BD8"/>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03AB2"/>
    <w:multiLevelType w:val="hybridMultilevel"/>
    <w:tmpl w:val="D9ECAE3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DE3B67"/>
    <w:multiLevelType w:val="hybridMultilevel"/>
    <w:tmpl w:val="127EA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25A6E"/>
    <w:multiLevelType w:val="hybridMultilevel"/>
    <w:tmpl w:val="C082CC58"/>
    <w:lvl w:ilvl="0" w:tplc="2208C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F136FF"/>
    <w:multiLevelType w:val="hybridMultilevel"/>
    <w:tmpl w:val="306046B6"/>
    <w:lvl w:ilvl="0" w:tplc="04090003">
      <w:start w:val="1"/>
      <w:numFmt w:val="bullet"/>
      <w:lvlText w:val="o"/>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2530A7"/>
    <w:multiLevelType w:val="hybridMultilevel"/>
    <w:tmpl w:val="7FF665D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F23A33"/>
    <w:multiLevelType w:val="hybridMultilevel"/>
    <w:tmpl w:val="2FE275B6"/>
    <w:lvl w:ilvl="0" w:tplc="B4E2C00C">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2000549"/>
    <w:multiLevelType w:val="hybridMultilevel"/>
    <w:tmpl w:val="FBCC57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365DA6"/>
    <w:multiLevelType w:val="hybridMultilevel"/>
    <w:tmpl w:val="C706B9C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966779"/>
    <w:multiLevelType w:val="hybridMultilevel"/>
    <w:tmpl w:val="A3FEC144"/>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121C8B"/>
    <w:multiLevelType w:val="hybridMultilevel"/>
    <w:tmpl w:val="5CB4EF5E"/>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8F6B72"/>
    <w:multiLevelType w:val="hybridMultilevel"/>
    <w:tmpl w:val="959C1E76"/>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848A1"/>
    <w:multiLevelType w:val="hybridMultilevel"/>
    <w:tmpl w:val="FB488E4A"/>
    <w:lvl w:ilvl="0" w:tplc="00D4184C">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C42C21"/>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0A18A6"/>
    <w:multiLevelType w:val="hybridMultilevel"/>
    <w:tmpl w:val="AF5E5F2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CF7D83"/>
    <w:multiLevelType w:val="hybridMultilevel"/>
    <w:tmpl w:val="DC961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BE1853"/>
    <w:multiLevelType w:val="hybridMultilevel"/>
    <w:tmpl w:val="DD0EF2D2"/>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507A22C6"/>
    <w:multiLevelType w:val="hybridMultilevel"/>
    <w:tmpl w:val="6310F5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E36BDE"/>
    <w:multiLevelType w:val="hybridMultilevel"/>
    <w:tmpl w:val="044E7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13735C"/>
    <w:multiLevelType w:val="hybridMultilevel"/>
    <w:tmpl w:val="7778AE6E"/>
    <w:lvl w:ilvl="0" w:tplc="C074A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50350A"/>
    <w:multiLevelType w:val="hybridMultilevel"/>
    <w:tmpl w:val="03426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D6D8A82E"/>
    <w:lvl w:ilvl="0" w:tplc="8444CB20">
      <w:start w:val="1"/>
      <w:numFmt w:val="bullet"/>
      <w:pStyle w:val="Agreement"/>
      <w:lvlText w:val=""/>
      <w:lvlJc w:val="left"/>
      <w:pPr>
        <w:tabs>
          <w:tab w:val="num" w:pos="-2154"/>
        </w:tabs>
        <w:ind w:left="-2154" w:hanging="360"/>
      </w:pPr>
      <w:rPr>
        <w:rFonts w:ascii="Symbol" w:hAnsi="Symbol" w:hint="default"/>
        <w:b/>
        <w:i w:val="0"/>
        <w:color w:val="auto"/>
        <w:sz w:val="22"/>
        <w:lang w:val="en-GB"/>
      </w:rPr>
    </w:lvl>
    <w:lvl w:ilvl="1" w:tplc="04090003">
      <w:start w:val="1"/>
      <w:numFmt w:val="bullet"/>
      <w:lvlText w:val="o"/>
      <w:lvlJc w:val="left"/>
      <w:pPr>
        <w:tabs>
          <w:tab w:val="num" w:pos="-2333"/>
        </w:tabs>
        <w:ind w:left="-2333" w:hanging="360"/>
      </w:pPr>
      <w:rPr>
        <w:rFonts w:ascii="Courier New" w:hAnsi="Courier New" w:cs="Courier New" w:hint="default"/>
      </w:rPr>
    </w:lvl>
    <w:lvl w:ilvl="2" w:tplc="04090005">
      <w:start w:val="1"/>
      <w:numFmt w:val="bullet"/>
      <w:lvlText w:val=""/>
      <w:lvlJc w:val="left"/>
      <w:pPr>
        <w:tabs>
          <w:tab w:val="num" w:pos="-1613"/>
        </w:tabs>
        <w:ind w:left="-1613" w:hanging="360"/>
      </w:pPr>
      <w:rPr>
        <w:rFonts w:ascii="Wingdings" w:hAnsi="Wingdings" w:hint="default"/>
      </w:rPr>
    </w:lvl>
    <w:lvl w:ilvl="3" w:tplc="04090001">
      <w:start w:val="1"/>
      <w:numFmt w:val="bullet"/>
      <w:lvlText w:val=""/>
      <w:lvlJc w:val="left"/>
      <w:pPr>
        <w:tabs>
          <w:tab w:val="num" w:pos="-893"/>
        </w:tabs>
        <w:ind w:left="-893" w:hanging="360"/>
      </w:pPr>
      <w:rPr>
        <w:rFonts w:ascii="Symbol" w:hAnsi="Symbol" w:hint="default"/>
      </w:rPr>
    </w:lvl>
    <w:lvl w:ilvl="4" w:tplc="04090003">
      <w:start w:val="1"/>
      <w:numFmt w:val="bullet"/>
      <w:lvlText w:val="o"/>
      <w:lvlJc w:val="left"/>
      <w:pPr>
        <w:tabs>
          <w:tab w:val="num" w:pos="-173"/>
        </w:tabs>
        <w:ind w:left="-173" w:hanging="360"/>
      </w:pPr>
      <w:rPr>
        <w:rFonts w:ascii="Courier New" w:hAnsi="Courier New" w:cs="Courier New" w:hint="default"/>
      </w:rPr>
    </w:lvl>
    <w:lvl w:ilvl="5" w:tplc="04090005">
      <w:start w:val="1"/>
      <w:numFmt w:val="bullet"/>
      <w:lvlText w:val=""/>
      <w:lvlJc w:val="left"/>
      <w:pPr>
        <w:tabs>
          <w:tab w:val="num" w:pos="547"/>
        </w:tabs>
        <w:ind w:left="547" w:hanging="360"/>
      </w:pPr>
      <w:rPr>
        <w:rFonts w:ascii="Wingdings" w:hAnsi="Wingdings" w:hint="default"/>
      </w:rPr>
    </w:lvl>
    <w:lvl w:ilvl="6" w:tplc="04090001">
      <w:start w:val="1"/>
      <w:numFmt w:val="bullet"/>
      <w:lvlText w:val=""/>
      <w:lvlJc w:val="left"/>
      <w:pPr>
        <w:tabs>
          <w:tab w:val="num" w:pos="1267"/>
        </w:tabs>
        <w:ind w:left="1267" w:hanging="360"/>
      </w:pPr>
      <w:rPr>
        <w:rFonts w:ascii="Symbol" w:hAnsi="Symbol" w:hint="default"/>
      </w:rPr>
    </w:lvl>
    <w:lvl w:ilvl="7" w:tplc="04090003">
      <w:start w:val="1"/>
      <w:numFmt w:val="bullet"/>
      <w:lvlText w:val="o"/>
      <w:lvlJc w:val="left"/>
      <w:pPr>
        <w:tabs>
          <w:tab w:val="num" w:pos="1987"/>
        </w:tabs>
        <w:ind w:left="1987" w:hanging="360"/>
      </w:pPr>
      <w:rPr>
        <w:rFonts w:ascii="Courier New" w:hAnsi="Courier New" w:cs="Courier New" w:hint="default"/>
      </w:rPr>
    </w:lvl>
    <w:lvl w:ilvl="8" w:tplc="04090005">
      <w:start w:val="1"/>
      <w:numFmt w:val="bullet"/>
      <w:lvlText w:val=""/>
      <w:lvlJc w:val="left"/>
      <w:pPr>
        <w:tabs>
          <w:tab w:val="num" w:pos="2707"/>
        </w:tabs>
        <w:ind w:left="2707" w:hanging="360"/>
      </w:pPr>
      <w:rPr>
        <w:rFonts w:ascii="Wingdings" w:hAnsi="Wingdings" w:hint="default"/>
      </w:rPr>
    </w:lvl>
  </w:abstractNum>
  <w:abstractNum w:abstractNumId="32"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2ED38E6"/>
    <w:multiLevelType w:val="hybridMultilevel"/>
    <w:tmpl w:val="FDBCBF32"/>
    <w:lvl w:ilvl="0" w:tplc="00D4184C">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4A3115"/>
    <w:multiLevelType w:val="hybridMultilevel"/>
    <w:tmpl w:val="7C2AD7D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7B7719"/>
    <w:multiLevelType w:val="hybridMultilevel"/>
    <w:tmpl w:val="00B8D1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611720"/>
    <w:multiLevelType w:val="hybridMultilevel"/>
    <w:tmpl w:val="ABE05E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32"/>
  </w:num>
  <w:num w:numId="3">
    <w:abstractNumId w:val="31"/>
  </w:num>
  <w:num w:numId="4">
    <w:abstractNumId w:val="11"/>
  </w:num>
  <w:num w:numId="5">
    <w:abstractNumId w:val="31"/>
  </w:num>
  <w:num w:numId="6">
    <w:abstractNumId w:val="27"/>
  </w:num>
  <w:num w:numId="7">
    <w:abstractNumId w:val="17"/>
  </w:num>
  <w:num w:numId="8">
    <w:abstractNumId w:val="26"/>
  </w:num>
  <w:num w:numId="9">
    <w:abstractNumId w:val="1"/>
  </w:num>
  <w:num w:numId="10">
    <w:abstractNumId w:val="30"/>
  </w:num>
  <w:num w:numId="11">
    <w:abstractNumId w:val="13"/>
  </w:num>
  <w:num w:numId="12">
    <w:abstractNumId w:val="23"/>
  </w:num>
  <w:num w:numId="13">
    <w:abstractNumId w:val="15"/>
  </w:num>
  <w:num w:numId="14">
    <w:abstractNumId w:val="16"/>
  </w:num>
  <w:num w:numId="15">
    <w:abstractNumId w:val="18"/>
  </w:num>
  <w:num w:numId="16">
    <w:abstractNumId w:val="0"/>
  </w:num>
  <w:num w:numId="17">
    <w:abstractNumId w:val="24"/>
  </w:num>
  <w:num w:numId="18">
    <w:abstractNumId w:val="37"/>
  </w:num>
  <w:num w:numId="19">
    <w:abstractNumId w:val="5"/>
  </w:num>
  <w:num w:numId="20">
    <w:abstractNumId w:val="28"/>
  </w:num>
  <w:num w:numId="21">
    <w:abstractNumId w:val="29"/>
  </w:num>
  <w:num w:numId="22">
    <w:abstractNumId w:val="36"/>
  </w:num>
  <w:num w:numId="23">
    <w:abstractNumId w:val="24"/>
  </w:num>
  <w:num w:numId="24">
    <w:abstractNumId w:val="31"/>
  </w:num>
  <w:num w:numId="25">
    <w:abstractNumId w:val="31"/>
  </w:num>
  <w:num w:numId="26">
    <w:abstractNumId w:val="7"/>
  </w:num>
  <w:num w:numId="27">
    <w:abstractNumId w:val="2"/>
  </w:num>
  <w:num w:numId="28">
    <w:abstractNumId w:val="25"/>
  </w:num>
  <w:num w:numId="29">
    <w:abstractNumId w:val="12"/>
  </w:num>
  <w:num w:numId="30">
    <w:abstractNumId w:val="19"/>
  </w:num>
  <w:num w:numId="31">
    <w:abstractNumId w:val="33"/>
  </w:num>
  <w:num w:numId="32">
    <w:abstractNumId w:val="8"/>
  </w:num>
  <w:num w:numId="33">
    <w:abstractNumId w:val="24"/>
  </w:num>
  <w:num w:numId="34">
    <w:abstractNumId w:val="3"/>
  </w:num>
  <w:num w:numId="35">
    <w:abstractNumId w:val="14"/>
  </w:num>
  <w:num w:numId="36">
    <w:abstractNumId w:val="20"/>
  </w:num>
  <w:num w:numId="37">
    <w:abstractNumId w:val="22"/>
  </w:num>
  <w:num w:numId="38">
    <w:abstractNumId w:val="9"/>
  </w:num>
  <w:num w:numId="39">
    <w:abstractNumId w:val="10"/>
  </w:num>
  <w:num w:numId="40">
    <w:abstractNumId w:val="35"/>
  </w:num>
  <w:num w:numId="41">
    <w:abstractNumId w:val="21"/>
  </w:num>
  <w:num w:numId="42">
    <w:abstractNumId w:val="34"/>
  </w:num>
  <w:num w:numId="43">
    <w:abstractNumId w:val="4"/>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17F62"/>
    <w:rsid w:val="00021703"/>
    <w:rsid w:val="00036426"/>
    <w:rsid w:val="000452D6"/>
    <w:rsid w:val="00086F17"/>
    <w:rsid w:val="00091838"/>
    <w:rsid w:val="00097935"/>
    <w:rsid w:val="000A4EE6"/>
    <w:rsid w:val="000D296A"/>
    <w:rsid w:val="000D3A41"/>
    <w:rsid w:val="000F5CEE"/>
    <w:rsid w:val="00112D1B"/>
    <w:rsid w:val="00116931"/>
    <w:rsid w:val="00127408"/>
    <w:rsid w:val="0013105E"/>
    <w:rsid w:val="0014495D"/>
    <w:rsid w:val="0016580B"/>
    <w:rsid w:val="00173266"/>
    <w:rsid w:val="00184838"/>
    <w:rsid w:val="00187D44"/>
    <w:rsid w:val="001D122F"/>
    <w:rsid w:val="001D28E1"/>
    <w:rsid w:val="001E500D"/>
    <w:rsid w:val="001F0A53"/>
    <w:rsid w:val="00206F8C"/>
    <w:rsid w:val="002108F5"/>
    <w:rsid w:val="002115DF"/>
    <w:rsid w:val="00216568"/>
    <w:rsid w:val="00224B33"/>
    <w:rsid w:val="0024020B"/>
    <w:rsid w:val="0024212C"/>
    <w:rsid w:val="002579A4"/>
    <w:rsid w:val="0026797B"/>
    <w:rsid w:val="00295839"/>
    <w:rsid w:val="002A1D36"/>
    <w:rsid w:val="002A5877"/>
    <w:rsid w:val="002E7512"/>
    <w:rsid w:val="0030725A"/>
    <w:rsid w:val="0031362C"/>
    <w:rsid w:val="00331FDD"/>
    <w:rsid w:val="00334446"/>
    <w:rsid w:val="00334B2D"/>
    <w:rsid w:val="00354CC8"/>
    <w:rsid w:val="00377E4E"/>
    <w:rsid w:val="003A03EB"/>
    <w:rsid w:val="003B745D"/>
    <w:rsid w:val="003D0A76"/>
    <w:rsid w:val="00402686"/>
    <w:rsid w:val="0043536F"/>
    <w:rsid w:val="00445F15"/>
    <w:rsid w:val="00454772"/>
    <w:rsid w:val="00470DA1"/>
    <w:rsid w:val="004C33F1"/>
    <w:rsid w:val="005054E0"/>
    <w:rsid w:val="005362B2"/>
    <w:rsid w:val="0055019D"/>
    <w:rsid w:val="005655DF"/>
    <w:rsid w:val="0057345F"/>
    <w:rsid w:val="00594DC2"/>
    <w:rsid w:val="005B58B2"/>
    <w:rsid w:val="005C25C2"/>
    <w:rsid w:val="005D2585"/>
    <w:rsid w:val="005E68EA"/>
    <w:rsid w:val="005E79BE"/>
    <w:rsid w:val="00600A19"/>
    <w:rsid w:val="006024DB"/>
    <w:rsid w:val="00634E42"/>
    <w:rsid w:val="00651391"/>
    <w:rsid w:val="00651BCB"/>
    <w:rsid w:val="00667ECB"/>
    <w:rsid w:val="00671C6D"/>
    <w:rsid w:val="00673820"/>
    <w:rsid w:val="006769EF"/>
    <w:rsid w:val="006A2E8F"/>
    <w:rsid w:val="006A6BBA"/>
    <w:rsid w:val="006D3A19"/>
    <w:rsid w:val="006E012E"/>
    <w:rsid w:val="006E0F38"/>
    <w:rsid w:val="006F7C88"/>
    <w:rsid w:val="00720FA0"/>
    <w:rsid w:val="00726775"/>
    <w:rsid w:val="007352DC"/>
    <w:rsid w:val="00737DFF"/>
    <w:rsid w:val="00751C1E"/>
    <w:rsid w:val="0077118C"/>
    <w:rsid w:val="00773961"/>
    <w:rsid w:val="007A0092"/>
    <w:rsid w:val="007A59E9"/>
    <w:rsid w:val="007B1C6B"/>
    <w:rsid w:val="007C1C6D"/>
    <w:rsid w:val="007C35A8"/>
    <w:rsid w:val="007F369F"/>
    <w:rsid w:val="00803B39"/>
    <w:rsid w:val="00820FDE"/>
    <w:rsid w:val="008327FE"/>
    <w:rsid w:val="00833FBC"/>
    <w:rsid w:val="00850931"/>
    <w:rsid w:val="00854715"/>
    <w:rsid w:val="008904FE"/>
    <w:rsid w:val="008A2AE6"/>
    <w:rsid w:val="008E01FF"/>
    <w:rsid w:val="008E403A"/>
    <w:rsid w:val="008F0C4F"/>
    <w:rsid w:val="008F1C26"/>
    <w:rsid w:val="00900A25"/>
    <w:rsid w:val="00910D1F"/>
    <w:rsid w:val="0091489F"/>
    <w:rsid w:val="0093549E"/>
    <w:rsid w:val="0096555B"/>
    <w:rsid w:val="00977C8E"/>
    <w:rsid w:val="009800E0"/>
    <w:rsid w:val="009808D3"/>
    <w:rsid w:val="00984F0C"/>
    <w:rsid w:val="009A135C"/>
    <w:rsid w:val="009A4A1E"/>
    <w:rsid w:val="009B4D46"/>
    <w:rsid w:val="009C4633"/>
    <w:rsid w:val="009E2AC1"/>
    <w:rsid w:val="00A30CB5"/>
    <w:rsid w:val="00A53131"/>
    <w:rsid w:val="00A62C6E"/>
    <w:rsid w:val="00A63780"/>
    <w:rsid w:val="00A6431D"/>
    <w:rsid w:val="00A6700A"/>
    <w:rsid w:val="00A93D4B"/>
    <w:rsid w:val="00A9675B"/>
    <w:rsid w:val="00AA1F7D"/>
    <w:rsid w:val="00AB3708"/>
    <w:rsid w:val="00AC4AE1"/>
    <w:rsid w:val="00AD2637"/>
    <w:rsid w:val="00AF4914"/>
    <w:rsid w:val="00B301FE"/>
    <w:rsid w:val="00B7454F"/>
    <w:rsid w:val="00B80DF1"/>
    <w:rsid w:val="00B863BA"/>
    <w:rsid w:val="00B968C9"/>
    <w:rsid w:val="00B97941"/>
    <w:rsid w:val="00BA0153"/>
    <w:rsid w:val="00BC0E84"/>
    <w:rsid w:val="00BC2835"/>
    <w:rsid w:val="00BD1682"/>
    <w:rsid w:val="00BD6D81"/>
    <w:rsid w:val="00BE3645"/>
    <w:rsid w:val="00BF1FC9"/>
    <w:rsid w:val="00BF367C"/>
    <w:rsid w:val="00BF724A"/>
    <w:rsid w:val="00C2430A"/>
    <w:rsid w:val="00C2487F"/>
    <w:rsid w:val="00C270A7"/>
    <w:rsid w:val="00C40DDE"/>
    <w:rsid w:val="00C43170"/>
    <w:rsid w:val="00C80C6E"/>
    <w:rsid w:val="00CC1959"/>
    <w:rsid w:val="00CD1FFB"/>
    <w:rsid w:val="00CF3CD2"/>
    <w:rsid w:val="00CF64CF"/>
    <w:rsid w:val="00D014FD"/>
    <w:rsid w:val="00D1390C"/>
    <w:rsid w:val="00D31832"/>
    <w:rsid w:val="00D4014C"/>
    <w:rsid w:val="00D71C4F"/>
    <w:rsid w:val="00D76844"/>
    <w:rsid w:val="00DA782C"/>
    <w:rsid w:val="00DB3A53"/>
    <w:rsid w:val="00DB58BE"/>
    <w:rsid w:val="00DC47F0"/>
    <w:rsid w:val="00DE1C0E"/>
    <w:rsid w:val="00E00CF7"/>
    <w:rsid w:val="00E07391"/>
    <w:rsid w:val="00E11117"/>
    <w:rsid w:val="00E140E3"/>
    <w:rsid w:val="00E34825"/>
    <w:rsid w:val="00E642D4"/>
    <w:rsid w:val="00E723E9"/>
    <w:rsid w:val="00E80DFF"/>
    <w:rsid w:val="00E84AF6"/>
    <w:rsid w:val="00EA2765"/>
    <w:rsid w:val="00EA347E"/>
    <w:rsid w:val="00EA63C1"/>
    <w:rsid w:val="00EA7D42"/>
    <w:rsid w:val="00EC7CB3"/>
    <w:rsid w:val="00EE3543"/>
    <w:rsid w:val="00F11827"/>
    <w:rsid w:val="00F14E3B"/>
    <w:rsid w:val="00F2205C"/>
    <w:rsid w:val="00F54174"/>
    <w:rsid w:val="00F70F90"/>
    <w:rsid w:val="00F8110B"/>
    <w:rsid w:val="00F861EB"/>
    <w:rsid w:val="00F95B87"/>
    <w:rsid w:val="00F96C23"/>
    <w:rsid w:val="00FA4F27"/>
    <w:rsid w:val="00FB787D"/>
    <w:rsid w:val="00FC1CDE"/>
    <w:rsid w:val="00FC7BF9"/>
    <w:rsid w:val="00FE0AD0"/>
    <w:rsid w:val="00FE0BE4"/>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765"/>
    <w:rPr>
      <w:rFonts w:ascii="Calibri" w:hAnsi="Calibri" w:cs="Times New Roman"/>
      <w:kern w:val="0"/>
      <w:sz w:val="22"/>
      <w:lang w:eastAsia="zh-TW"/>
    </w:rPr>
  </w:style>
  <w:style w:type="paragraph" w:styleId="1">
    <w:name w:val="heading 1"/>
    <w:aliases w:val="H1"/>
    <w:next w:val="a"/>
    <w:link w:val="10"/>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ead2A,2,h2"/>
    <w:basedOn w:val="1"/>
    <w:next w:val="a"/>
    <w:link w:val="20"/>
    <w:qFormat/>
    <w:rsid w:val="0031362C"/>
    <w:pPr>
      <w:numPr>
        <w:ilvl w:val="1"/>
      </w:numPr>
      <w:pBdr>
        <w:top w:val="none" w:sz="0" w:space="0" w:color="auto"/>
      </w:pBdr>
      <w:spacing w:before="180"/>
      <w:outlineLvl w:val="1"/>
    </w:pPr>
    <w:rPr>
      <w:sz w:val="32"/>
    </w:rPr>
  </w:style>
  <w:style w:type="paragraph" w:styleId="8">
    <w:name w:val="heading 8"/>
    <w:basedOn w:val="1"/>
    <w:next w:val="a"/>
    <w:link w:val="80"/>
    <w:qFormat/>
    <w:rsid w:val="0031362C"/>
    <w:pPr>
      <w:numPr>
        <w:ilvl w:val="7"/>
      </w:numPr>
      <w:outlineLvl w:val="7"/>
    </w:pPr>
  </w:style>
  <w:style w:type="paragraph" w:styleId="9">
    <w:name w:val="heading 9"/>
    <w:basedOn w:val="8"/>
    <w:next w:val="a"/>
    <w:link w:val="90"/>
    <w:qFormat/>
    <w:rsid w:val="0031362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31362C"/>
    <w:rPr>
      <w:rFonts w:ascii="Arial" w:eastAsia="MS Mincho" w:hAnsi="Arial" w:cs="Times New Roman"/>
      <w:kern w:val="0"/>
      <w:sz w:val="36"/>
      <w:szCs w:val="20"/>
      <w:lang w:val="en-GB" w:eastAsia="en-US"/>
    </w:rPr>
  </w:style>
  <w:style w:type="character" w:customStyle="1" w:styleId="20">
    <w:name w:val="标题 2 字符"/>
    <w:aliases w:val="H2 字符,Head2A 字符,2 字符,h2 字符"/>
    <w:basedOn w:val="a0"/>
    <w:link w:val="2"/>
    <w:rsid w:val="0031362C"/>
    <w:rPr>
      <w:rFonts w:ascii="Arial" w:eastAsia="MS Mincho" w:hAnsi="Arial" w:cs="Times New Roman"/>
      <w:kern w:val="0"/>
      <w:sz w:val="32"/>
      <w:szCs w:val="20"/>
      <w:lang w:val="en-GB" w:eastAsia="en-US"/>
    </w:rPr>
  </w:style>
  <w:style w:type="character" w:customStyle="1" w:styleId="80">
    <w:name w:val="标题 8 字符"/>
    <w:basedOn w:val="a0"/>
    <w:link w:val="8"/>
    <w:rsid w:val="0031362C"/>
    <w:rPr>
      <w:rFonts w:ascii="Arial" w:eastAsia="MS Mincho" w:hAnsi="Arial" w:cs="Times New Roman"/>
      <w:kern w:val="0"/>
      <w:sz w:val="36"/>
      <w:szCs w:val="20"/>
      <w:lang w:val="en-GB" w:eastAsia="en-US"/>
    </w:rPr>
  </w:style>
  <w:style w:type="character" w:customStyle="1" w:styleId="90">
    <w:name w:val="标题 9 字符"/>
    <w:basedOn w:val="a0"/>
    <w:link w:val="9"/>
    <w:rsid w:val="0031362C"/>
    <w:rPr>
      <w:rFonts w:ascii="Arial" w:eastAsia="MS Mincho"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31362C"/>
    <w:pPr>
      <w:widowControl w:val="0"/>
    </w:pPr>
    <w:rPr>
      <w:rFonts w:ascii="Arial" w:eastAsia="MS Mincho" w:hAnsi="Arial" w:cs="Times New Roman"/>
      <w:b/>
      <w:noProof/>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62C"/>
    <w:rPr>
      <w:rFonts w:ascii="Arial" w:eastAsia="MS Mincho" w:hAnsi="Arial" w:cs="Times New Roman"/>
      <w:b/>
      <w:noProof/>
      <w:kern w:val="0"/>
      <w:sz w:val="18"/>
      <w:szCs w:val="20"/>
      <w:lang w:val="en-GB" w:eastAsia="en-US"/>
    </w:rPr>
  </w:style>
  <w:style w:type="table" w:styleId="a5">
    <w:name w:val="Table Grid"/>
    <w:basedOn w:val="a1"/>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
    <w:rsid w:val="0031362C"/>
    <w:rPr>
      <w:rFonts w:ascii="Arial" w:eastAsia="PMingLiU" w:hAnsi="Arial" w:cs="Arial"/>
      <w:szCs w:val="24"/>
      <w:lang w:eastAsia="zh-CN"/>
    </w:rPr>
  </w:style>
  <w:style w:type="table" w:customStyle="1" w:styleId="TableGrid1">
    <w:name w:val="Table Grid1"/>
    <w:basedOn w:val="a1"/>
    <w:next w:val="a5"/>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F2205C"/>
    <w:pPr>
      <w:numPr>
        <w:numId w:val="3"/>
      </w:numPr>
      <w:spacing w:before="60"/>
    </w:pPr>
    <w:rPr>
      <w:rFonts w:ascii="Arial" w:eastAsia="MS Mincho" w:hAnsi="Arial"/>
      <w:b/>
      <w:sz w:val="20"/>
      <w:szCs w:val="24"/>
      <w:lang w:val="en-GB" w:eastAsia="en-GB"/>
    </w:rPr>
  </w:style>
  <w:style w:type="character" w:customStyle="1" w:styleId="tran">
    <w:name w:val="tran"/>
    <w:basedOn w:val="a0"/>
    <w:rsid w:val="00127408"/>
  </w:style>
  <w:style w:type="paragraph" w:styleId="a6">
    <w:name w:val="List Paragraph"/>
    <w:aliases w:val="- Bullets,목록 단락,列出段落,?? ??,?????,????,Lista1,中等深浅网格 1 - 着色 21,¥¡¡¡¡ì¬º¥¹¥È¶ÎÂä,ÁÐ³ö¶ÎÂä,¥ê¥¹¥È¶ÎÂä,列表段落1,—ño’i—Ž,1st level - Bullet List Paragraph,Lettre d'introduction,Paragrafo elenco,Normal bullet 2,Bullet list,列表段落11,목록단락,列,列出段落1,リスト段落,P"/>
    <w:basedOn w:val="a"/>
    <w:link w:val="a7"/>
    <w:uiPriority w:val="34"/>
    <w:qFormat/>
    <w:rsid w:val="00224B33"/>
    <w:pPr>
      <w:ind w:left="720"/>
    </w:pPr>
    <w:rPr>
      <w:rFonts w:eastAsia="SimSun" w:cs="Calibri"/>
      <w:lang w:eastAsia="zh-CN"/>
    </w:rPr>
  </w:style>
  <w:style w:type="character" w:customStyle="1" w:styleId="a7">
    <w:name w:val="列表段落 字符"/>
    <w:aliases w:val="- Bullets 字符,목록 단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6"/>
    <w:uiPriority w:val="34"/>
    <w:qFormat/>
    <w:locked/>
    <w:rsid w:val="00C80C6E"/>
    <w:rPr>
      <w:rFonts w:ascii="Calibri" w:eastAsia="SimSun" w:hAnsi="Calibri" w:cs="Calibri"/>
      <w:kern w:val="0"/>
      <w:sz w:val="22"/>
    </w:rPr>
  </w:style>
  <w:style w:type="paragraph" w:styleId="a8">
    <w:name w:val="footer"/>
    <w:basedOn w:val="a"/>
    <w:link w:val="a9"/>
    <w:uiPriority w:val="99"/>
    <w:unhideWhenUsed/>
    <w:rsid w:val="002108F5"/>
    <w:pPr>
      <w:tabs>
        <w:tab w:val="center" w:pos="4153"/>
        <w:tab w:val="right" w:pos="8306"/>
      </w:tabs>
      <w:snapToGrid w:val="0"/>
    </w:pPr>
    <w:rPr>
      <w:sz w:val="18"/>
      <w:szCs w:val="18"/>
    </w:rPr>
  </w:style>
  <w:style w:type="character" w:customStyle="1" w:styleId="a9">
    <w:name w:val="页脚 字符"/>
    <w:basedOn w:val="a0"/>
    <w:link w:val="a8"/>
    <w:uiPriority w:val="99"/>
    <w:rsid w:val="002108F5"/>
    <w:rPr>
      <w:rFonts w:ascii="Calibri" w:hAnsi="Calibri" w:cs="Times New Roman"/>
      <w:kern w:val="0"/>
      <w:sz w:val="18"/>
      <w:szCs w:val="18"/>
      <w:lang w:eastAsia="zh-TW"/>
    </w:rPr>
  </w:style>
  <w:style w:type="paragraph" w:customStyle="1" w:styleId="Doc-text2">
    <w:name w:val="Doc-text2"/>
    <w:basedOn w:val="a"/>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aa">
    <w:name w:val="Normal (Web)"/>
    <w:basedOn w:val="a"/>
    <w:uiPriority w:val="99"/>
    <w:semiHidden/>
    <w:unhideWhenUsed/>
    <w:rsid w:val="00FE0BE4"/>
    <w:pPr>
      <w:spacing w:before="100" w:beforeAutospacing="1" w:after="100" w:afterAutospacing="1"/>
    </w:pPr>
    <w:rPr>
      <w:rFonts w:ascii="SimSun" w:eastAsia="SimSun" w:hAnsi="SimSun" w:cs="SimSun"/>
      <w:sz w:val="24"/>
      <w:szCs w:val="24"/>
      <w:lang w:eastAsia="zh-CN"/>
    </w:rPr>
  </w:style>
  <w:style w:type="character" w:customStyle="1" w:styleId="B1Char">
    <w:name w:val="B1 Char"/>
    <w:link w:val="B1"/>
    <w:locked/>
    <w:rsid w:val="008A2AE6"/>
    <w:rPr>
      <w:rFonts w:ascii="Times New Roman" w:eastAsia="Times New Roman" w:hAnsi="Times New Roman" w:cs="Times New Roman"/>
      <w:lang w:val="en-GB" w:eastAsia="ko-KR"/>
    </w:rPr>
  </w:style>
  <w:style w:type="paragraph" w:customStyle="1" w:styleId="B1">
    <w:name w:val="B1"/>
    <w:basedOn w:val="ab"/>
    <w:link w:val="B1Char"/>
    <w:rsid w:val="008A2AE6"/>
    <w:pPr>
      <w:overflowPunct w:val="0"/>
      <w:autoSpaceDE w:val="0"/>
      <w:autoSpaceDN w:val="0"/>
      <w:adjustRightInd w:val="0"/>
      <w:spacing w:after="180"/>
      <w:ind w:left="568" w:firstLineChars="0" w:hanging="284"/>
      <w:contextualSpacing w:val="0"/>
    </w:pPr>
    <w:rPr>
      <w:rFonts w:ascii="Times New Roman" w:eastAsia="Times New Roman" w:hAnsi="Times New Roman"/>
      <w:kern w:val="2"/>
      <w:sz w:val="21"/>
      <w:lang w:val="en-GB" w:eastAsia="ko-KR"/>
    </w:rPr>
  </w:style>
  <w:style w:type="character" w:customStyle="1" w:styleId="B2Char">
    <w:name w:val="B2 Char"/>
    <w:link w:val="B2"/>
    <w:locked/>
    <w:rsid w:val="008A2AE6"/>
    <w:rPr>
      <w:rFonts w:ascii="Times New Roman" w:eastAsia="Times New Roman" w:hAnsi="Times New Roman" w:cs="Times New Roman"/>
      <w:lang w:val="en-GB" w:eastAsia="ko-KR"/>
    </w:rPr>
  </w:style>
  <w:style w:type="paragraph" w:customStyle="1" w:styleId="B2">
    <w:name w:val="B2"/>
    <w:basedOn w:val="21"/>
    <w:link w:val="B2Char"/>
    <w:rsid w:val="008A2AE6"/>
    <w:pPr>
      <w:overflowPunct w:val="0"/>
      <w:autoSpaceDE w:val="0"/>
      <w:autoSpaceDN w:val="0"/>
      <w:adjustRightInd w:val="0"/>
      <w:spacing w:after="180"/>
      <w:ind w:leftChars="0" w:left="851" w:firstLineChars="0" w:hanging="284"/>
      <w:contextualSpacing w:val="0"/>
    </w:pPr>
    <w:rPr>
      <w:rFonts w:ascii="Times New Roman" w:eastAsia="Times New Roman" w:hAnsi="Times New Roman"/>
      <w:kern w:val="2"/>
      <w:sz w:val="21"/>
      <w:lang w:val="en-GB" w:eastAsia="ko-KR"/>
    </w:rPr>
  </w:style>
  <w:style w:type="paragraph" w:customStyle="1" w:styleId="B3">
    <w:name w:val="B3"/>
    <w:basedOn w:val="3"/>
    <w:rsid w:val="008A2AE6"/>
    <w:pPr>
      <w:overflowPunct w:val="0"/>
      <w:autoSpaceDE w:val="0"/>
      <w:autoSpaceDN w:val="0"/>
      <w:adjustRightInd w:val="0"/>
      <w:spacing w:after="180"/>
      <w:ind w:leftChars="0" w:left="1135" w:firstLineChars="0" w:hanging="284"/>
      <w:contextualSpacing w:val="0"/>
    </w:pPr>
    <w:rPr>
      <w:rFonts w:ascii="Times New Roman" w:eastAsia="Times New Roman" w:hAnsi="Times New Roman"/>
      <w:sz w:val="20"/>
      <w:szCs w:val="20"/>
      <w:lang w:val="en-GB" w:eastAsia="ko-KR"/>
    </w:rPr>
  </w:style>
  <w:style w:type="paragraph" w:styleId="ab">
    <w:name w:val="List"/>
    <w:basedOn w:val="a"/>
    <w:uiPriority w:val="99"/>
    <w:semiHidden/>
    <w:unhideWhenUsed/>
    <w:rsid w:val="008A2AE6"/>
    <w:pPr>
      <w:ind w:left="200" w:hangingChars="200" w:hanging="200"/>
      <w:contextualSpacing/>
    </w:pPr>
  </w:style>
  <w:style w:type="paragraph" w:styleId="21">
    <w:name w:val="List 2"/>
    <w:basedOn w:val="a"/>
    <w:uiPriority w:val="99"/>
    <w:semiHidden/>
    <w:unhideWhenUsed/>
    <w:rsid w:val="008A2AE6"/>
    <w:pPr>
      <w:ind w:leftChars="200" w:left="100" w:hangingChars="200" w:hanging="200"/>
      <w:contextualSpacing/>
    </w:pPr>
  </w:style>
  <w:style w:type="paragraph" w:styleId="3">
    <w:name w:val="List 3"/>
    <w:basedOn w:val="a"/>
    <w:uiPriority w:val="99"/>
    <w:semiHidden/>
    <w:unhideWhenUsed/>
    <w:rsid w:val="008A2AE6"/>
    <w:pPr>
      <w:ind w:leftChars="400" w:left="100" w:hangingChars="200" w:hanging="200"/>
      <w:contextualSpacing/>
    </w:pPr>
  </w:style>
  <w:style w:type="paragraph" w:styleId="ac">
    <w:name w:val="List Bullet"/>
    <w:basedOn w:val="ab"/>
    <w:rsid w:val="00850931"/>
    <w:pPr>
      <w:spacing w:after="180"/>
      <w:ind w:left="568" w:firstLineChars="0" w:hanging="284"/>
      <w:contextualSpacing w:val="0"/>
    </w:pPr>
    <w:rPr>
      <w:rFonts w:ascii="Times New Roman" w:eastAsia="MS Mincho" w:hAnsi="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739596762">
      <w:bodyDiv w:val="1"/>
      <w:marLeft w:val="0"/>
      <w:marRight w:val="0"/>
      <w:marTop w:val="0"/>
      <w:marBottom w:val="0"/>
      <w:divBdr>
        <w:top w:val="none" w:sz="0" w:space="0" w:color="auto"/>
        <w:left w:val="none" w:sz="0" w:space="0" w:color="auto"/>
        <w:bottom w:val="none" w:sz="0" w:space="0" w:color="auto"/>
        <w:right w:val="none" w:sz="0" w:space="0" w:color="auto"/>
      </w:divBdr>
    </w:div>
    <w:div w:id="1010838764">
      <w:bodyDiv w:val="1"/>
      <w:marLeft w:val="0"/>
      <w:marRight w:val="0"/>
      <w:marTop w:val="0"/>
      <w:marBottom w:val="0"/>
      <w:divBdr>
        <w:top w:val="none" w:sz="0" w:space="0" w:color="auto"/>
        <w:left w:val="none" w:sz="0" w:space="0" w:color="auto"/>
        <w:bottom w:val="none" w:sz="0" w:space="0" w:color="auto"/>
        <w:right w:val="none" w:sz="0" w:space="0" w:color="auto"/>
      </w:divBdr>
    </w:div>
    <w:div w:id="1322999671">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36644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106A-F018-4A01-AF4C-C02D27D9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1573</Words>
  <Characters>8971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YuanY Zhang (张园园)</cp:lastModifiedBy>
  <cp:revision>2</cp:revision>
  <dcterms:created xsi:type="dcterms:W3CDTF">2023-08-11T04:04:00Z</dcterms:created>
  <dcterms:modified xsi:type="dcterms:W3CDTF">2023-08-11T04:04:00Z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ies>
</file>